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48E75779" w:rsidR="00C53763" w:rsidRPr="0017292E" w:rsidRDefault="00ED30BD">
      <w:pPr>
        <w:jc w:val="center"/>
        <w:rPr>
          <w:rFonts w:ascii="Cambria Math" w:eastAsia="Cambria Math" w:hAnsi="Cambria Math" w:cs="Cambria Math"/>
          <w:b/>
          <w:sz w:val="24"/>
          <w:szCs w:val="24"/>
        </w:rPr>
      </w:pPr>
      <w:r>
        <w:rPr>
          <w:rFonts w:ascii="Cambria Math" w:eastAsia="Cambria Math" w:hAnsi="Cambria Math" w:cs="Cambria Math"/>
          <w:b/>
          <w:sz w:val="24"/>
          <w:szCs w:val="24"/>
        </w:rPr>
        <w:t>CSOs</w:t>
      </w:r>
      <w:r w:rsidR="009B4005" w:rsidRPr="0017292E">
        <w:rPr>
          <w:rFonts w:ascii="Cambria Math" w:eastAsia="Cambria Math" w:hAnsi="Cambria Math" w:cs="Cambria Math"/>
          <w:b/>
          <w:sz w:val="24"/>
          <w:szCs w:val="24"/>
        </w:rPr>
        <w:t xml:space="preserve"> STATEMENT IN COMMEMORATION OF THE INTERNATIONAL DAY OF AWARENESS OF FOOD LOSS AND WASTE</w:t>
      </w:r>
    </w:p>
    <w:p w14:paraId="00000002" w14:textId="3BA7761F" w:rsidR="00C53763" w:rsidRPr="0017292E" w:rsidRDefault="009B4005">
      <w:pPr>
        <w:jc w:val="center"/>
        <w:rPr>
          <w:rFonts w:ascii="Cambria Math" w:eastAsia="Cambria Math" w:hAnsi="Cambria Math" w:cs="Cambria Math"/>
          <w:b/>
          <w:sz w:val="24"/>
          <w:szCs w:val="24"/>
        </w:rPr>
      </w:pPr>
      <w:r w:rsidRPr="0017292E">
        <w:rPr>
          <w:rFonts w:ascii="Cambria Math" w:eastAsia="Cambria Math" w:hAnsi="Cambria Math" w:cs="Cambria Math"/>
          <w:b/>
          <w:sz w:val="24"/>
          <w:szCs w:val="24"/>
          <w:highlight w:val="white"/>
        </w:rPr>
        <w:t>Theme: “</w:t>
      </w:r>
      <w:r w:rsidRPr="0017292E">
        <w:rPr>
          <w:rFonts w:ascii="Cambria Math" w:eastAsia="Cambria Math" w:hAnsi="Cambria Math" w:cs="Cambria Math"/>
          <w:b/>
          <w:sz w:val="24"/>
          <w:szCs w:val="24"/>
        </w:rPr>
        <w:t>Reducing food loss and waste: Taking Action to Transform Food Systems</w:t>
      </w:r>
      <w:r w:rsidRPr="0017292E">
        <w:rPr>
          <w:rFonts w:ascii="Cambria Math" w:eastAsia="Cambria Math" w:hAnsi="Cambria Math" w:cs="Cambria Math"/>
          <w:b/>
          <w:sz w:val="24"/>
          <w:szCs w:val="24"/>
          <w:highlight w:val="white"/>
        </w:rPr>
        <w:t>”</w:t>
      </w:r>
    </w:p>
    <w:p w14:paraId="226B5131" w14:textId="06393BA5" w:rsidR="0031210C" w:rsidRPr="0017292E" w:rsidRDefault="0031210C">
      <w:pPr>
        <w:jc w:val="center"/>
        <w:rPr>
          <w:rFonts w:ascii="Cambria Math" w:eastAsia="Cambria Math" w:hAnsi="Cambria Math" w:cs="Cambria Math"/>
          <w:b/>
          <w:sz w:val="24"/>
          <w:szCs w:val="24"/>
        </w:rPr>
      </w:pPr>
      <w:r w:rsidRPr="0017292E">
        <w:rPr>
          <w:rFonts w:ascii="Cambria Math" w:eastAsia="Cambria Math" w:hAnsi="Cambria Math" w:cs="Cambria Math"/>
          <w:b/>
          <w:sz w:val="24"/>
          <w:szCs w:val="24"/>
        </w:rPr>
        <w:t>“The dilemma of Food Loss and Waste in Uganda”</w:t>
      </w:r>
      <w:r w:rsidR="008A1858">
        <w:rPr>
          <w:rFonts w:ascii="Cambria Math" w:eastAsia="Cambria Math" w:hAnsi="Cambria Math" w:cs="Cambria Math"/>
          <w:b/>
          <w:sz w:val="24"/>
          <w:szCs w:val="24"/>
        </w:rPr>
        <w:t>;</w:t>
      </w:r>
    </w:p>
    <w:p w14:paraId="00000003" w14:textId="77777777" w:rsidR="00C53763" w:rsidRPr="0017292E" w:rsidRDefault="009B4005">
      <w:pPr>
        <w:tabs>
          <w:tab w:val="left" w:pos="1730"/>
        </w:tabs>
        <w:jc w:val="both"/>
        <w:rPr>
          <w:rFonts w:ascii="Cambria Math" w:eastAsia="Cambria Math" w:hAnsi="Cambria Math" w:cs="Cambria Math"/>
          <w:sz w:val="24"/>
          <w:szCs w:val="24"/>
        </w:rPr>
      </w:pPr>
      <w:r w:rsidRPr="0017292E">
        <w:rPr>
          <w:rFonts w:ascii="Cambria Math" w:eastAsia="Cambria Math" w:hAnsi="Cambria Math" w:cs="Cambria Math"/>
          <w:b/>
          <w:sz w:val="24"/>
          <w:szCs w:val="24"/>
        </w:rPr>
        <w:t xml:space="preserve">Introduction </w:t>
      </w:r>
    </w:p>
    <w:p w14:paraId="7D367A16" w14:textId="4F5676E2" w:rsidR="0031210C" w:rsidRPr="0017292E" w:rsidRDefault="009B4005" w:rsidP="0031210C">
      <w:pPr>
        <w:spacing w:before="120" w:after="120"/>
        <w:jc w:val="both"/>
        <w:rPr>
          <w:rFonts w:ascii="Cambria Math" w:eastAsia="Cambria Math" w:hAnsi="Cambria Math" w:cs="Cambria Math"/>
          <w:sz w:val="24"/>
          <w:szCs w:val="24"/>
        </w:rPr>
      </w:pPr>
      <w:r w:rsidRPr="0017292E">
        <w:rPr>
          <w:rFonts w:ascii="Cambria Math" w:eastAsia="Cambria Math" w:hAnsi="Cambria Math" w:cs="Cambria Math"/>
          <w:sz w:val="24"/>
          <w:szCs w:val="24"/>
          <w:highlight w:val="white"/>
        </w:rPr>
        <w:t xml:space="preserve">Globally, </w:t>
      </w:r>
      <w:r w:rsidR="0031210C" w:rsidRPr="0017292E">
        <w:rPr>
          <w:rFonts w:ascii="Cambria Math" w:eastAsia="Cambria Math" w:hAnsi="Cambria Math" w:cs="Cambria Math"/>
          <w:sz w:val="24"/>
          <w:szCs w:val="24"/>
          <w:highlight w:val="white"/>
        </w:rPr>
        <w:t xml:space="preserve">over 931 million </w:t>
      </w:r>
      <w:proofErr w:type="spellStart"/>
      <w:r w:rsidR="0031210C" w:rsidRPr="0017292E">
        <w:rPr>
          <w:rFonts w:ascii="Cambria Math" w:eastAsia="Cambria Math" w:hAnsi="Cambria Math" w:cs="Cambria Math"/>
          <w:sz w:val="24"/>
          <w:szCs w:val="24"/>
          <w:highlight w:val="white"/>
        </w:rPr>
        <w:t>tonnes</w:t>
      </w:r>
      <w:proofErr w:type="spellEnd"/>
      <w:r w:rsidR="0031210C" w:rsidRPr="0017292E">
        <w:rPr>
          <w:rFonts w:ascii="Cambria Math" w:eastAsia="Cambria Math" w:hAnsi="Cambria Math" w:cs="Cambria Math"/>
          <w:sz w:val="24"/>
          <w:szCs w:val="24"/>
          <w:highlight w:val="white"/>
        </w:rPr>
        <w:t xml:space="preserve"> of food, accounting for 17% of the total food produced globally </w:t>
      </w:r>
      <w:proofErr w:type="gramStart"/>
      <w:r w:rsidR="0031210C" w:rsidRPr="0017292E">
        <w:rPr>
          <w:rFonts w:ascii="Cambria Math" w:eastAsia="Cambria Math" w:hAnsi="Cambria Math" w:cs="Cambria Math"/>
          <w:sz w:val="24"/>
          <w:szCs w:val="24"/>
          <w:highlight w:val="white"/>
        </w:rPr>
        <w:t>is wasted</w:t>
      </w:r>
      <w:proofErr w:type="gramEnd"/>
      <w:r w:rsidR="0031210C" w:rsidRPr="0017292E">
        <w:rPr>
          <w:rFonts w:ascii="Cambria Math" w:eastAsia="Cambria Math" w:hAnsi="Cambria Math" w:cs="Cambria Math"/>
          <w:sz w:val="24"/>
          <w:szCs w:val="24"/>
          <w:highlight w:val="white"/>
        </w:rPr>
        <w:t xml:space="preserve"> each year in households, retail outlets as well as restaurants or other food services. </w:t>
      </w:r>
      <w:r w:rsidR="0031210C" w:rsidRPr="0017292E">
        <w:rPr>
          <w:rFonts w:ascii="Cambria Math" w:hAnsi="Cambria Math"/>
          <w:sz w:val="24"/>
          <w:szCs w:val="24"/>
        </w:rPr>
        <w:t>Food loss and waste greatly increases food insecurity and is a major contributor to the climate change crisis, nature and biodiversity loss, and pollution.</w:t>
      </w:r>
      <w:r w:rsidRPr="0017292E">
        <w:rPr>
          <w:rFonts w:ascii="Cambria Math" w:eastAsia="Cambria Math" w:hAnsi="Cambria Math" w:cs="Cambria Math"/>
          <w:sz w:val="24"/>
          <w:szCs w:val="24"/>
        </w:rPr>
        <w:t xml:space="preserve"> </w:t>
      </w:r>
      <w:r w:rsidR="0031210C" w:rsidRPr="0017292E">
        <w:rPr>
          <w:rFonts w:ascii="Cambria Math" w:eastAsia="Cambria Math" w:hAnsi="Cambria Math" w:cs="Cambria Math"/>
          <w:sz w:val="24"/>
          <w:szCs w:val="24"/>
        </w:rPr>
        <w:t>Hence, the UN Sustainable Development Goals (SDGs) target to reduce the</w:t>
      </w:r>
      <w:r w:rsidR="0031210C" w:rsidRPr="0017292E">
        <w:rPr>
          <w:rFonts w:ascii="Cambria Math" w:eastAsia="Cambria Math" w:hAnsi="Cambria Math" w:cs="Cambria Math"/>
          <w:color w:val="202124"/>
          <w:sz w:val="24"/>
          <w:szCs w:val="24"/>
        </w:rPr>
        <w:t xml:space="preserve"> global food waste at the retail and consumer levels as well as food losses along production and supply chains</w:t>
      </w:r>
      <w:r w:rsidR="00BE4F5A" w:rsidRPr="0017292E">
        <w:rPr>
          <w:rFonts w:ascii="Cambria Math" w:eastAsia="Cambria Math" w:hAnsi="Cambria Math" w:cs="Cambria Math"/>
          <w:color w:val="202124"/>
          <w:sz w:val="24"/>
          <w:szCs w:val="24"/>
        </w:rPr>
        <w:t xml:space="preserve"> by half, by</w:t>
      </w:r>
      <w:r w:rsidR="0031210C" w:rsidRPr="0017292E">
        <w:rPr>
          <w:rFonts w:ascii="Cambria Math" w:eastAsia="Cambria Math" w:hAnsi="Cambria Math" w:cs="Cambria Math"/>
          <w:color w:val="202124"/>
          <w:sz w:val="24"/>
          <w:szCs w:val="24"/>
        </w:rPr>
        <w:t xml:space="preserve"> 2030.</w:t>
      </w:r>
    </w:p>
    <w:p w14:paraId="00000008" w14:textId="1442D100" w:rsidR="00C53763" w:rsidRPr="0017292E" w:rsidRDefault="0031210C" w:rsidP="0031210C">
      <w:pPr>
        <w:spacing w:before="120" w:after="120"/>
        <w:jc w:val="both"/>
        <w:rPr>
          <w:rFonts w:ascii="Cambria Math" w:eastAsia="Cambria Math" w:hAnsi="Cambria Math" w:cs="Cambria Math"/>
          <w:sz w:val="24"/>
          <w:szCs w:val="24"/>
          <w:highlight w:val="white"/>
        </w:rPr>
      </w:pPr>
      <w:r w:rsidRPr="0017292E">
        <w:rPr>
          <w:rFonts w:ascii="Cambria Math" w:eastAsia="Cambria Math" w:hAnsi="Cambria Math" w:cs="Cambria Math"/>
          <w:sz w:val="24"/>
          <w:szCs w:val="24"/>
        </w:rPr>
        <w:t xml:space="preserve">Building on this momentum, </w:t>
      </w:r>
      <w:r w:rsidR="0047023E" w:rsidRPr="0017292E">
        <w:rPr>
          <w:rFonts w:ascii="Cambria Math" w:eastAsia="Cambria Math" w:hAnsi="Cambria Math" w:cs="Cambria Math"/>
          <w:sz w:val="24"/>
          <w:szCs w:val="24"/>
        </w:rPr>
        <w:t>stakeholders</w:t>
      </w:r>
      <w:r w:rsidR="009B4005" w:rsidRPr="0017292E">
        <w:rPr>
          <w:rFonts w:ascii="Cambria Math" w:eastAsia="Cambria Math" w:hAnsi="Cambria Math" w:cs="Cambria Math"/>
          <w:sz w:val="24"/>
          <w:szCs w:val="24"/>
        </w:rPr>
        <w:t xml:space="preserve"> </w:t>
      </w:r>
      <w:r w:rsidRPr="0017292E">
        <w:rPr>
          <w:rFonts w:ascii="Cambria Math" w:eastAsia="Cambria Math" w:hAnsi="Cambria Math" w:cs="Cambria Math"/>
          <w:sz w:val="24"/>
          <w:szCs w:val="24"/>
        </w:rPr>
        <w:t xml:space="preserve">all over the world </w:t>
      </w:r>
      <w:r w:rsidR="009B4005" w:rsidRPr="0017292E">
        <w:rPr>
          <w:rFonts w:ascii="Cambria Math" w:eastAsia="Cambria Math" w:hAnsi="Cambria Math" w:cs="Cambria Math"/>
          <w:sz w:val="24"/>
          <w:szCs w:val="24"/>
        </w:rPr>
        <w:t>celebrate the International Day of Awareness of Food Loss and Waste</w:t>
      </w:r>
      <w:r w:rsidRPr="0017292E">
        <w:rPr>
          <w:rFonts w:ascii="Cambria Math" w:eastAsia="Cambria Math" w:hAnsi="Cambria Math" w:cs="Cambria Math"/>
          <w:sz w:val="24"/>
          <w:szCs w:val="24"/>
        </w:rPr>
        <w:t xml:space="preserve"> on </w:t>
      </w:r>
      <w:proofErr w:type="gramStart"/>
      <w:r w:rsidRPr="0017292E">
        <w:rPr>
          <w:rFonts w:ascii="Cambria Math" w:eastAsia="Cambria Math" w:hAnsi="Cambria Math" w:cs="Cambria Math"/>
          <w:sz w:val="24"/>
          <w:szCs w:val="24"/>
        </w:rPr>
        <w:t>29</w:t>
      </w:r>
      <w:r w:rsidRPr="0017292E">
        <w:rPr>
          <w:rFonts w:ascii="Cambria Math" w:eastAsia="Cambria Math" w:hAnsi="Cambria Math" w:cs="Cambria Math"/>
          <w:sz w:val="24"/>
          <w:szCs w:val="24"/>
          <w:vertAlign w:val="superscript"/>
        </w:rPr>
        <w:t>th</w:t>
      </w:r>
      <w:proofErr w:type="gramEnd"/>
      <w:r w:rsidRPr="0017292E">
        <w:rPr>
          <w:rFonts w:ascii="Cambria Math" w:eastAsia="Cambria Math" w:hAnsi="Cambria Math" w:cs="Cambria Math"/>
          <w:sz w:val="24"/>
          <w:szCs w:val="24"/>
        </w:rPr>
        <w:t xml:space="preserve"> September, every year</w:t>
      </w:r>
      <w:r w:rsidR="009B4005" w:rsidRPr="0017292E">
        <w:rPr>
          <w:rFonts w:ascii="Cambria Math" w:eastAsia="Cambria Math" w:hAnsi="Cambria Math" w:cs="Cambria Math"/>
          <w:sz w:val="24"/>
          <w:szCs w:val="24"/>
        </w:rPr>
        <w:t xml:space="preserve">. </w:t>
      </w:r>
      <w:r w:rsidRPr="0017292E">
        <w:rPr>
          <w:rFonts w:ascii="Cambria Math" w:eastAsia="Cambria Math" w:hAnsi="Cambria Math" w:cs="Cambria Math"/>
          <w:sz w:val="24"/>
          <w:szCs w:val="24"/>
          <w:highlight w:val="white"/>
        </w:rPr>
        <w:t xml:space="preserve">This year’s International Day is celebrated under the </w:t>
      </w:r>
      <w:proofErr w:type="spellStart"/>
      <w:r w:rsidRPr="0017292E">
        <w:rPr>
          <w:rFonts w:ascii="Cambria Math" w:eastAsia="Cambria Math" w:hAnsi="Cambria Math" w:cs="Cambria Math"/>
          <w:sz w:val="24"/>
          <w:szCs w:val="24"/>
          <w:highlight w:val="white"/>
        </w:rPr>
        <w:t>theme</w:t>
      </w:r>
      <w:r w:rsidRPr="0017292E">
        <w:rPr>
          <w:rFonts w:ascii="Cambria Math" w:eastAsia="Cambria Math" w:hAnsi="Cambria Math" w:cs="Cambria Math"/>
          <w:b/>
          <w:sz w:val="24"/>
          <w:szCs w:val="24"/>
          <w:highlight w:val="white"/>
        </w:rPr>
        <w:t>“Reducing</w:t>
      </w:r>
      <w:proofErr w:type="spellEnd"/>
      <w:r w:rsidRPr="0017292E">
        <w:rPr>
          <w:rFonts w:ascii="Cambria Math" w:eastAsia="Cambria Math" w:hAnsi="Cambria Math" w:cs="Cambria Math"/>
          <w:b/>
          <w:sz w:val="24"/>
          <w:szCs w:val="24"/>
          <w:highlight w:val="white"/>
        </w:rPr>
        <w:t xml:space="preserve"> food loss and waste:  Taking Action to Transform Food Systems” </w:t>
      </w:r>
      <w:r w:rsidRPr="0017292E">
        <w:rPr>
          <w:rFonts w:ascii="Cambria Math" w:eastAsia="Cambria Math" w:hAnsi="Cambria Math" w:cs="Cambria Math"/>
          <w:sz w:val="24"/>
          <w:szCs w:val="24"/>
          <w:highlight w:val="white"/>
        </w:rPr>
        <w:t>and comes at a time when the World has just undertaken a stocktaking moment of the food systems transformation agenda on a global scale.</w:t>
      </w:r>
      <w:r w:rsidR="009B4005" w:rsidRPr="0017292E">
        <w:rPr>
          <w:rFonts w:ascii="Cambria Math" w:eastAsia="Cambria Math" w:hAnsi="Cambria Math" w:cs="Cambria Math"/>
          <w:b/>
          <w:sz w:val="24"/>
          <w:szCs w:val="24"/>
          <w:highlight w:val="white"/>
        </w:rPr>
        <w:t xml:space="preserve"> </w:t>
      </w:r>
      <w:r w:rsidR="0047023E" w:rsidRPr="0017292E">
        <w:rPr>
          <w:rFonts w:ascii="Cambria Math" w:eastAsia="Cambria Math" w:hAnsi="Cambria Math" w:cs="Cambria Math"/>
          <w:sz w:val="24"/>
          <w:szCs w:val="24"/>
          <w:highlight w:val="white"/>
        </w:rPr>
        <w:t xml:space="preserve">This day </w:t>
      </w:r>
      <w:r w:rsidRPr="0017292E">
        <w:rPr>
          <w:rFonts w:ascii="Cambria Math" w:eastAsia="Cambria Math" w:hAnsi="Cambria Math" w:cs="Cambria Math"/>
          <w:sz w:val="24"/>
          <w:szCs w:val="24"/>
          <w:highlight w:val="white"/>
        </w:rPr>
        <w:t>presents an opportunity for us</w:t>
      </w:r>
      <w:r w:rsidR="00BE4F5A" w:rsidRPr="0017292E">
        <w:rPr>
          <w:rFonts w:ascii="Cambria Math" w:eastAsia="Cambria Math" w:hAnsi="Cambria Math" w:cs="Cambria Math"/>
          <w:sz w:val="24"/>
          <w:szCs w:val="24"/>
          <w:highlight w:val="white"/>
        </w:rPr>
        <w:t>,</w:t>
      </w:r>
      <w:r w:rsidRPr="0017292E">
        <w:rPr>
          <w:rFonts w:ascii="Cambria Math" w:eastAsia="Cambria Math" w:hAnsi="Cambria Math" w:cs="Cambria Math"/>
          <w:sz w:val="24"/>
          <w:szCs w:val="24"/>
          <w:highlight w:val="white"/>
        </w:rPr>
        <w:t xml:space="preserve"> the underscored CSOs</w:t>
      </w:r>
      <w:r w:rsidR="00BE4F5A" w:rsidRPr="0017292E">
        <w:rPr>
          <w:rFonts w:ascii="Cambria Math" w:eastAsia="Cambria Math" w:hAnsi="Cambria Math" w:cs="Cambria Math"/>
          <w:sz w:val="24"/>
          <w:szCs w:val="24"/>
          <w:highlight w:val="white"/>
        </w:rPr>
        <w:t>,</w:t>
      </w:r>
      <w:r w:rsidRPr="0017292E">
        <w:rPr>
          <w:rFonts w:ascii="Cambria Math" w:eastAsia="Cambria Math" w:hAnsi="Cambria Math" w:cs="Cambria Math"/>
          <w:sz w:val="24"/>
          <w:szCs w:val="24"/>
          <w:highlight w:val="white"/>
        </w:rPr>
        <w:t xml:space="preserve"> to create national-scale awareness on the escalating challenge of food loss and waste </w:t>
      </w:r>
      <w:proofErr w:type="gramStart"/>
      <w:r w:rsidRPr="0017292E">
        <w:rPr>
          <w:rFonts w:ascii="Cambria Math" w:eastAsia="Cambria Math" w:hAnsi="Cambria Math" w:cs="Cambria Math"/>
          <w:sz w:val="24"/>
          <w:szCs w:val="24"/>
          <w:highlight w:val="white"/>
        </w:rPr>
        <w:t>and also</w:t>
      </w:r>
      <w:proofErr w:type="gramEnd"/>
      <w:r w:rsidRPr="0017292E">
        <w:rPr>
          <w:rFonts w:ascii="Cambria Math" w:eastAsia="Cambria Math" w:hAnsi="Cambria Math" w:cs="Cambria Math"/>
          <w:sz w:val="24"/>
          <w:szCs w:val="24"/>
          <w:highlight w:val="white"/>
        </w:rPr>
        <w:t xml:space="preserve"> </w:t>
      </w:r>
      <w:r w:rsidR="009B4005" w:rsidRPr="0017292E">
        <w:rPr>
          <w:rFonts w:ascii="Cambria Math" w:eastAsia="Cambria Math" w:hAnsi="Cambria Math" w:cs="Cambria Math"/>
          <w:sz w:val="24"/>
          <w:szCs w:val="24"/>
          <w:highlight w:val="white"/>
        </w:rPr>
        <w:t xml:space="preserve">call </w:t>
      </w:r>
      <w:r w:rsidRPr="0017292E">
        <w:rPr>
          <w:rFonts w:ascii="Cambria Math" w:eastAsia="Cambria Math" w:hAnsi="Cambria Math" w:cs="Cambria Math"/>
          <w:sz w:val="24"/>
          <w:szCs w:val="24"/>
          <w:highlight w:val="white"/>
        </w:rPr>
        <w:t xml:space="preserve">to </w:t>
      </w:r>
      <w:r w:rsidR="009B4005" w:rsidRPr="0017292E">
        <w:rPr>
          <w:rFonts w:ascii="Cambria Math" w:eastAsia="Cambria Math" w:hAnsi="Cambria Math" w:cs="Cambria Math"/>
          <w:sz w:val="24"/>
          <w:szCs w:val="24"/>
          <w:highlight w:val="white"/>
        </w:rPr>
        <w:t>action</w:t>
      </w:r>
      <w:r w:rsidRPr="0017292E">
        <w:rPr>
          <w:rFonts w:ascii="Cambria Math" w:eastAsia="Cambria Math" w:hAnsi="Cambria Math" w:cs="Cambria Math"/>
          <w:sz w:val="24"/>
          <w:szCs w:val="24"/>
          <w:highlight w:val="white"/>
        </w:rPr>
        <w:t xml:space="preserve"> all stakeholders to </w:t>
      </w:r>
      <w:r w:rsidR="009B4005" w:rsidRPr="0017292E">
        <w:rPr>
          <w:rFonts w:ascii="Cambria Math" w:eastAsia="Cambria Math" w:hAnsi="Cambria Math" w:cs="Cambria Math"/>
          <w:sz w:val="24"/>
          <w:szCs w:val="24"/>
          <w:highlight w:val="white"/>
        </w:rPr>
        <w:t xml:space="preserve">prioritize actions </w:t>
      </w:r>
      <w:r w:rsidRPr="0017292E">
        <w:rPr>
          <w:rFonts w:ascii="Cambria Math" w:eastAsia="Cambria Math" w:hAnsi="Cambria Math" w:cs="Cambria Math"/>
          <w:sz w:val="24"/>
          <w:szCs w:val="24"/>
          <w:highlight w:val="white"/>
        </w:rPr>
        <w:t>geared toward reducing food loss and waste for better and</w:t>
      </w:r>
      <w:r w:rsidR="009B4005" w:rsidRPr="0017292E">
        <w:rPr>
          <w:rFonts w:ascii="Cambria Math" w:eastAsia="Cambria Math" w:hAnsi="Cambria Math" w:cs="Cambria Math"/>
          <w:sz w:val="24"/>
          <w:szCs w:val="24"/>
          <w:highlight w:val="white"/>
        </w:rPr>
        <w:t xml:space="preserve"> more resilient food systems.</w:t>
      </w:r>
    </w:p>
    <w:p w14:paraId="00000009" w14:textId="40E4ECBA" w:rsidR="00C53763" w:rsidRPr="0017292E" w:rsidRDefault="0043532A">
      <w:pPr>
        <w:jc w:val="both"/>
        <w:rPr>
          <w:rFonts w:ascii="Cambria Math" w:eastAsia="Cambria Math" w:hAnsi="Cambria Math" w:cs="Cambria Math"/>
          <w:b/>
          <w:sz w:val="24"/>
          <w:szCs w:val="24"/>
        </w:rPr>
      </w:pPr>
      <w:r w:rsidRPr="0017292E">
        <w:rPr>
          <w:rFonts w:ascii="Cambria Math" w:eastAsia="Cambria Math" w:hAnsi="Cambria Math" w:cs="Cambria Math"/>
          <w:b/>
          <w:sz w:val="24"/>
          <w:szCs w:val="24"/>
        </w:rPr>
        <w:t>What is the s</w:t>
      </w:r>
      <w:r w:rsidR="009B4005" w:rsidRPr="0017292E">
        <w:rPr>
          <w:rFonts w:ascii="Cambria Math" w:eastAsia="Cambria Math" w:hAnsi="Cambria Math" w:cs="Cambria Math"/>
          <w:b/>
          <w:sz w:val="24"/>
          <w:szCs w:val="24"/>
        </w:rPr>
        <w:t xml:space="preserve">tate of food loss and waste in </w:t>
      </w:r>
      <w:proofErr w:type="gramStart"/>
      <w:r w:rsidR="009B4005" w:rsidRPr="0017292E">
        <w:rPr>
          <w:rFonts w:ascii="Cambria Math" w:eastAsia="Cambria Math" w:hAnsi="Cambria Math" w:cs="Cambria Math"/>
          <w:b/>
          <w:sz w:val="24"/>
          <w:szCs w:val="24"/>
        </w:rPr>
        <w:t>Uganda</w:t>
      </w:r>
      <w:proofErr w:type="gramEnd"/>
    </w:p>
    <w:p w14:paraId="295A5FC2" w14:textId="612F26C7" w:rsidR="00BE4F5A" w:rsidRPr="00601EB9" w:rsidRDefault="00BE4F5A" w:rsidP="00BE4F5A">
      <w:pPr>
        <w:jc w:val="center"/>
        <w:rPr>
          <w:rFonts w:ascii="Cambria Math" w:eastAsia="Cambria Math" w:hAnsi="Cambria Math" w:cs="Cambria Math"/>
          <w:sz w:val="40"/>
          <w:szCs w:val="40"/>
        </w:rPr>
      </w:pPr>
      <w:r w:rsidRPr="00601EB9">
        <w:rPr>
          <w:rFonts w:ascii="Cambria Math" w:eastAsia="Cambria Math" w:hAnsi="Cambria Math" w:cs="Cambria Math"/>
          <w:sz w:val="40"/>
          <w:szCs w:val="40"/>
        </w:rPr>
        <w:t>“</w:t>
      </w:r>
      <w:proofErr w:type="spellStart"/>
      <w:r w:rsidRPr="00601EB9">
        <w:rPr>
          <w:rFonts w:ascii="Cambria Math" w:eastAsia="Cambria Math" w:hAnsi="Cambria Math" w:cs="Cambria Math"/>
          <w:sz w:val="40"/>
          <w:szCs w:val="40"/>
        </w:rPr>
        <w:t>Ëvery</w:t>
      </w:r>
      <w:proofErr w:type="spellEnd"/>
      <w:r w:rsidRPr="00601EB9">
        <w:rPr>
          <w:rFonts w:ascii="Cambria Math" w:eastAsia="Cambria Math" w:hAnsi="Cambria Math" w:cs="Cambria Math"/>
          <w:sz w:val="40"/>
          <w:szCs w:val="40"/>
        </w:rPr>
        <w:t xml:space="preserve"> Ugandan throws away an average of 103kg of food per year”</w:t>
      </w:r>
    </w:p>
    <w:p w14:paraId="00B49018" w14:textId="11413833" w:rsidR="00BE4F5A" w:rsidRPr="0017292E" w:rsidRDefault="00BE4F5A">
      <w:pPr>
        <w:spacing w:before="240" w:after="240"/>
        <w:jc w:val="both"/>
        <w:rPr>
          <w:rFonts w:ascii="Cambria Math" w:hAnsi="Cambria Math"/>
          <w:sz w:val="24"/>
          <w:szCs w:val="24"/>
        </w:rPr>
      </w:pPr>
      <w:r w:rsidRPr="0017292E">
        <w:rPr>
          <w:rFonts w:ascii="Cambria Math" w:hAnsi="Cambria Math"/>
          <w:sz w:val="24"/>
          <w:szCs w:val="24"/>
        </w:rPr>
        <w:t xml:space="preserve">According to the UNEP Food Waste Index Report 2021, every Ugandan throws away an average of 103kg of food each year, amounting to a total of 4,546 metric tons of food wasted by the country annually. Restaurants and other food services in Uganda waste an average of 1,224 metric </w:t>
      </w:r>
      <w:proofErr w:type="spellStart"/>
      <w:r w:rsidRPr="0017292E">
        <w:rPr>
          <w:rFonts w:ascii="Cambria Math" w:hAnsi="Cambria Math"/>
          <w:sz w:val="24"/>
          <w:szCs w:val="24"/>
        </w:rPr>
        <w:t>tonnes</w:t>
      </w:r>
      <w:proofErr w:type="spellEnd"/>
      <w:r w:rsidRPr="0017292E">
        <w:rPr>
          <w:rFonts w:ascii="Cambria Math" w:hAnsi="Cambria Math"/>
          <w:sz w:val="24"/>
          <w:szCs w:val="24"/>
        </w:rPr>
        <w:t xml:space="preserve">/year while retail outlets waste up to 692 </w:t>
      </w:r>
      <w:proofErr w:type="spellStart"/>
      <w:r w:rsidRPr="0017292E">
        <w:rPr>
          <w:rFonts w:ascii="Cambria Math" w:hAnsi="Cambria Math"/>
          <w:sz w:val="24"/>
          <w:szCs w:val="24"/>
        </w:rPr>
        <w:t>tonnes</w:t>
      </w:r>
      <w:proofErr w:type="spellEnd"/>
      <w:r w:rsidRPr="0017292E">
        <w:rPr>
          <w:rFonts w:ascii="Cambria Math" w:hAnsi="Cambria Math"/>
          <w:sz w:val="24"/>
          <w:szCs w:val="24"/>
        </w:rPr>
        <w:t xml:space="preserve"> of food. Altogether, the country loses about 6,462 metric </w:t>
      </w:r>
      <w:proofErr w:type="spellStart"/>
      <w:r w:rsidRPr="0017292E">
        <w:rPr>
          <w:rFonts w:ascii="Cambria Math" w:hAnsi="Cambria Math"/>
          <w:sz w:val="24"/>
          <w:szCs w:val="24"/>
        </w:rPr>
        <w:t>tonnes</w:t>
      </w:r>
      <w:proofErr w:type="spellEnd"/>
      <w:r w:rsidRPr="0017292E">
        <w:rPr>
          <w:rFonts w:ascii="Cambria Math" w:hAnsi="Cambria Math"/>
          <w:sz w:val="24"/>
          <w:szCs w:val="24"/>
        </w:rPr>
        <w:t xml:space="preserve"> of food from retail shops to consumption.</w:t>
      </w:r>
    </w:p>
    <w:p w14:paraId="0E15C416" w14:textId="7962ECDB" w:rsidR="00BE4F5A" w:rsidRPr="0017292E" w:rsidRDefault="00BE4F5A">
      <w:pPr>
        <w:spacing w:before="240" w:after="240"/>
        <w:jc w:val="both"/>
        <w:rPr>
          <w:rFonts w:ascii="Cambria Math" w:hAnsi="Cambria Math"/>
          <w:sz w:val="24"/>
          <w:szCs w:val="24"/>
        </w:rPr>
      </w:pPr>
      <w:r w:rsidRPr="0017292E">
        <w:rPr>
          <w:rFonts w:ascii="Cambria Math" w:hAnsi="Cambria Math"/>
          <w:sz w:val="24"/>
          <w:szCs w:val="24"/>
        </w:rPr>
        <w:t>In addition, farmers lose more than 30-50% of their crops, particularly grain, fruits, and vegetables in post-harvest losses (FAO, 2019) while up to 80% is anticipated to be lost on-farm. Food loss and waste is also evident in Uganda’s livestock sector, with the country losing up to 23% of the total meat produced and about 14% of the total milk produced (</w:t>
      </w:r>
      <w:proofErr w:type="spellStart"/>
      <w:r w:rsidRPr="0017292E">
        <w:rPr>
          <w:rFonts w:ascii="Cambria Math" w:hAnsi="Cambria Math"/>
          <w:sz w:val="24"/>
          <w:szCs w:val="24"/>
        </w:rPr>
        <w:t>Wesana</w:t>
      </w:r>
      <w:proofErr w:type="spellEnd"/>
      <w:r w:rsidRPr="0017292E">
        <w:rPr>
          <w:rFonts w:ascii="Cambria Math" w:hAnsi="Cambria Math"/>
          <w:sz w:val="24"/>
          <w:szCs w:val="24"/>
        </w:rPr>
        <w:t xml:space="preserve"> et al., 2019). </w:t>
      </w:r>
    </w:p>
    <w:p w14:paraId="553AF3CE" w14:textId="77777777" w:rsidR="003A3369" w:rsidRPr="0017292E" w:rsidRDefault="0031210C" w:rsidP="003A3369">
      <w:pPr>
        <w:pStyle w:val="NormalWeb"/>
        <w:shd w:val="clear" w:color="auto" w:fill="FFFFFF"/>
        <w:spacing w:before="0" w:beforeAutospacing="0" w:after="225" w:afterAutospacing="0" w:line="284" w:lineRule="atLeast"/>
        <w:rPr>
          <w:rFonts w:ascii="Cambria Math" w:hAnsi="Cambria Math" w:cs="Arial"/>
          <w:color w:val="464547"/>
        </w:rPr>
      </w:pPr>
      <w:proofErr w:type="gramStart"/>
      <w:r w:rsidRPr="0017292E">
        <w:rPr>
          <w:rFonts w:ascii="Cambria Math" w:hAnsi="Cambria Math" w:cs="Arial"/>
          <w:color w:val="464547"/>
        </w:rPr>
        <w:lastRenderedPageBreak/>
        <w:t>Food is wasted in many ways: fresh produce that deviates from what is considered opt</w:t>
      </w:r>
      <w:r w:rsidR="00BE4F5A" w:rsidRPr="0017292E">
        <w:rPr>
          <w:rFonts w:ascii="Cambria Math" w:hAnsi="Cambria Math" w:cs="Arial"/>
          <w:color w:val="464547"/>
        </w:rPr>
        <w:t xml:space="preserve">imal </w:t>
      </w:r>
      <w:r w:rsidRPr="0017292E">
        <w:rPr>
          <w:rFonts w:ascii="Cambria Math" w:hAnsi="Cambria Math" w:cs="Arial"/>
          <w:color w:val="464547"/>
        </w:rPr>
        <w:t>in terms of shape, size</w:t>
      </w:r>
      <w:r w:rsidR="00BE4F5A" w:rsidRPr="0017292E">
        <w:rPr>
          <w:rFonts w:ascii="Cambria Math" w:hAnsi="Cambria Math" w:cs="Arial"/>
          <w:color w:val="464547"/>
        </w:rPr>
        <w:t>, and color and</w:t>
      </w:r>
      <w:r w:rsidRPr="0017292E">
        <w:rPr>
          <w:rFonts w:ascii="Cambria Math" w:hAnsi="Cambria Math" w:cs="Arial"/>
          <w:color w:val="464547"/>
        </w:rPr>
        <w:t xml:space="preserve"> </w:t>
      </w:r>
      <w:r w:rsidR="00BE4F5A" w:rsidRPr="0017292E">
        <w:rPr>
          <w:rFonts w:ascii="Cambria Math" w:hAnsi="Cambria Math" w:cs="Arial"/>
          <w:color w:val="464547"/>
        </w:rPr>
        <w:t xml:space="preserve">is </w:t>
      </w:r>
      <w:r w:rsidRPr="0017292E">
        <w:rPr>
          <w:rFonts w:ascii="Cambria Math" w:hAnsi="Cambria Math" w:cs="Arial"/>
          <w:color w:val="464547"/>
        </w:rPr>
        <w:t>removed from the supply</w:t>
      </w:r>
      <w:r w:rsidR="00BE4F5A" w:rsidRPr="0017292E">
        <w:rPr>
          <w:rFonts w:ascii="Cambria Math" w:hAnsi="Cambria Math" w:cs="Arial"/>
          <w:color w:val="464547"/>
        </w:rPr>
        <w:t xml:space="preserve"> chain during sort</w:t>
      </w:r>
      <w:bookmarkStart w:id="0" w:name="_GoBack"/>
      <w:bookmarkEnd w:id="0"/>
      <w:r w:rsidR="00BE4F5A" w:rsidRPr="0017292E">
        <w:rPr>
          <w:rFonts w:ascii="Cambria Math" w:hAnsi="Cambria Math" w:cs="Arial"/>
          <w:color w:val="464547"/>
        </w:rPr>
        <w:t>ing, produce with evident pesticide residues that is rejected by consumers; f</w:t>
      </w:r>
      <w:r w:rsidRPr="0017292E">
        <w:rPr>
          <w:rFonts w:ascii="Cambria Math" w:hAnsi="Cambria Math" w:cs="Arial"/>
          <w:color w:val="464547"/>
        </w:rPr>
        <w:t xml:space="preserve">oods that are close to, at or beyond the “best-before” date </w:t>
      </w:r>
      <w:r w:rsidR="00BE4F5A" w:rsidRPr="0017292E">
        <w:rPr>
          <w:rFonts w:ascii="Cambria Math" w:hAnsi="Cambria Math" w:cs="Arial"/>
          <w:color w:val="464547"/>
        </w:rPr>
        <w:t xml:space="preserve">that are </w:t>
      </w:r>
      <w:r w:rsidRPr="0017292E">
        <w:rPr>
          <w:rFonts w:ascii="Cambria Math" w:hAnsi="Cambria Math" w:cs="Arial"/>
          <w:color w:val="464547"/>
        </w:rPr>
        <w:t>discar</w:t>
      </w:r>
      <w:r w:rsidR="00BE4F5A" w:rsidRPr="0017292E">
        <w:rPr>
          <w:rFonts w:ascii="Cambria Math" w:hAnsi="Cambria Math" w:cs="Arial"/>
          <w:color w:val="464547"/>
        </w:rPr>
        <w:t>ded by retailers and consumers as well as the large quantities of food leftovers, and food that is unused</w:t>
      </w:r>
      <w:r w:rsidRPr="0017292E">
        <w:rPr>
          <w:rFonts w:ascii="Cambria Math" w:hAnsi="Cambria Math" w:cs="Arial"/>
          <w:color w:val="464547"/>
        </w:rPr>
        <w:t xml:space="preserve"> and discarded from household kitchens and eating establishments.</w:t>
      </w:r>
      <w:proofErr w:type="gramEnd"/>
    </w:p>
    <w:p w14:paraId="0000001E" w14:textId="28C0A2C9" w:rsidR="00C53763" w:rsidRPr="0017292E" w:rsidRDefault="009B4005">
      <w:pPr>
        <w:jc w:val="both"/>
        <w:rPr>
          <w:rFonts w:ascii="Cambria Math" w:eastAsia="Cambria Math" w:hAnsi="Cambria Math" w:cs="Cambria Math"/>
          <w:b/>
          <w:sz w:val="24"/>
          <w:szCs w:val="24"/>
        </w:rPr>
      </w:pPr>
      <w:r w:rsidRPr="0017292E">
        <w:rPr>
          <w:rFonts w:ascii="Cambria Math" w:eastAsia="Cambria Math" w:hAnsi="Cambria Math" w:cs="Cambria Math"/>
          <w:b/>
          <w:sz w:val="24"/>
          <w:szCs w:val="24"/>
        </w:rPr>
        <w:t>Impact of food loss and waste</w:t>
      </w:r>
      <w:r w:rsidR="00D61891" w:rsidRPr="0017292E">
        <w:rPr>
          <w:rFonts w:ascii="Cambria Math" w:eastAsia="Cambria Math" w:hAnsi="Cambria Math" w:cs="Cambria Math"/>
          <w:b/>
          <w:sz w:val="24"/>
          <w:szCs w:val="24"/>
        </w:rPr>
        <w:t>;</w:t>
      </w:r>
    </w:p>
    <w:p w14:paraId="51DF926A" w14:textId="7F8681D3" w:rsidR="00CE4229" w:rsidRDefault="00CE4229" w:rsidP="00CE4229">
      <w:pPr>
        <w:pStyle w:val="ListParagraph"/>
        <w:numPr>
          <w:ilvl w:val="0"/>
          <w:numId w:val="1"/>
        </w:numPr>
        <w:spacing w:before="240" w:after="240"/>
        <w:jc w:val="both"/>
        <w:rPr>
          <w:rFonts w:ascii="Cambria Math" w:eastAsia="Cambria Math" w:hAnsi="Cambria Math" w:cs="Cambria Math"/>
          <w:b/>
          <w:sz w:val="24"/>
          <w:szCs w:val="24"/>
        </w:rPr>
      </w:pPr>
      <w:r w:rsidRPr="00CE4229">
        <w:rPr>
          <w:rFonts w:ascii="Cambria Math" w:eastAsia="Cambria Math" w:hAnsi="Cambria Math" w:cs="Cambria Math"/>
          <w:b/>
          <w:sz w:val="24"/>
          <w:szCs w:val="24"/>
        </w:rPr>
        <w:t xml:space="preserve">On household food security and nutrition </w:t>
      </w:r>
    </w:p>
    <w:p w14:paraId="662F84B2" w14:textId="2D67D197" w:rsidR="00CE4229" w:rsidRPr="00A515A4" w:rsidRDefault="00A515A4" w:rsidP="00A515A4">
      <w:pPr>
        <w:spacing w:before="240" w:after="240"/>
        <w:jc w:val="center"/>
        <w:rPr>
          <w:rFonts w:ascii="Cambria Math" w:eastAsia="Cambria Math" w:hAnsi="Cambria Math" w:cs="Cambria Math"/>
          <w:sz w:val="40"/>
          <w:szCs w:val="40"/>
        </w:rPr>
      </w:pPr>
      <w:r w:rsidRPr="00A515A4">
        <w:rPr>
          <w:rFonts w:ascii="Cambria Math" w:eastAsia="Cambria Math" w:hAnsi="Cambria Math" w:cs="Cambria Math"/>
          <w:sz w:val="40"/>
          <w:szCs w:val="40"/>
        </w:rPr>
        <w:t>“While Uganda potentially produces enough food to feed the population, almost 10 million Ugandans are food insecure”</w:t>
      </w:r>
    </w:p>
    <w:p w14:paraId="0900D20A" w14:textId="5413267B" w:rsidR="00CE4229" w:rsidRPr="0017292E" w:rsidRDefault="00A515A4" w:rsidP="00CE4229">
      <w:pPr>
        <w:spacing w:before="240" w:after="240"/>
        <w:jc w:val="both"/>
        <w:rPr>
          <w:rFonts w:ascii="Cambria Math" w:eastAsia="Cambria Math" w:hAnsi="Cambria Math" w:cs="Cambria Math"/>
          <w:sz w:val="24"/>
          <w:szCs w:val="24"/>
        </w:rPr>
      </w:pPr>
      <w:r>
        <w:rPr>
          <w:rFonts w:ascii="Cambria Math" w:eastAsia="Cambria Math" w:hAnsi="Cambria Math" w:cs="Cambria Math"/>
          <w:sz w:val="24"/>
          <w:szCs w:val="24"/>
        </w:rPr>
        <w:t xml:space="preserve">Food loss and waste escalate food insecurity and malnutrition. </w:t>
      </w:r>
      <w:r w:rsidR="00E54052">
        <w:rPr>
          <w:rFonts w:ascii="Cambria Math" w:eastAsia="Cambria Math" w:hAnsi="Cambria Math" w:cs="Cambria Math"/>
          <w:sz w:val="24"/>
          <w:szCs w:val="24"/>
        </w:rPr>
        <w:t xml:space="preserve">It is unfortunate that while one region of Uganda may be overflowing with food and experiencing high levels of food loss and waste, another is grappling with hunger. With the high level of food wastefulness, it is a </w:t>
      </w:r>
      <w:proofErr w:type="gramStart"/>
      <w:r w:rsidR="00E54052">
        <w:rPr>
          <w:rFonts w:ascii="Cambria Math" w:eastAsia="Cambria Math" w:hAnsi="Cambria Math" w:cs="Cambria Math"/>
          <w:sz w:val="24"/>
          <w:szCs w:val="24"/>
        </w:rPr>
        <w:t>no-wonder</w:t>
      </w:r>
      <w:proofErr w:type="gramEnd"/>
      <w:r w:rsidR="00E54052">
        <w:rPr>
          <w:rFonts w:ascii="Cambria Math" w:eastAsia="Cambria Math" w:hAnsi="Cambria Math" w:cs="Cambria Math"/>
          <w:sz w:val="24"/>
          <w:szCs w:val="24"/>
        </w:rPr>
        <w:t xml:space="preserve"> that almost 10 million Ugandans are still food insecure, 26% of children under 5 in Uganda are stunted, 53% are anemic, and 64% of children spend a full day in school without food. In addition, </w:t>
      </w:r>
      <w:proofErr w:type="gramStart"/>
      <w:r w:rsidR="00E54052">
        <w:rPr>
          <w:rFonts w:ascii="Cambria Math" w:eastAsia="Cambria Math" w:hAnsi="Cambria Math" w:cs="Cambria Math"/>
          <w:sz w:val="24"/>
          <w:szCs w:val="24"/>
        </w:rPr>
        <w:t>Further</w:t>
      </w:r>
      <w:proofErr w:type="gramEnd"/>
      <w:r w:rsidR="00E54052">
        <w:rPr>
          <w:rFonts w:ascii="Cambria Math" w:eastAsia="Cambria Math" w:hAnsi="Cambria Math" w:cs="Cambria Math"/>
          <w:sz w:val="24"/>
          <w:szCs w:val="24"/>
        </w:rPr>
        <w:t xml:space="preserve">, </w:t>
      </w:r>
      <w:r w:rsidR="00CE4229">
        <w:rPr>
          <w:rFonts w:ascii="Cambria Math" w:eastAsia="Cambria Math" w:hAnsi="Cambria Math" w:cs="Cambria Math"/>
          <w:sz w:val="24"/>
          <w:szCs w:val="24"/>
        </w:rPr>
        <w:t xml:space="preserve">overweight and obesity are escalating among both children and adults because many people cannot afford healthy diets. </w:t>
      </w:r>
    </w:p>
    <w:p w14:paraId="0000001F" w14:textId="77777777" w:rsidR="00C53763" w:rsidRPr="0017292E" w:rsidRDefault="009B4005">
      <w:pPr>
        <w:numPr>
          <w:ilvl w:val="0"/>
          <w:numId w:val="1"/>
        </w:numPr>
        <w:pBdr>
          <w:top w:val="nil"/>
          <w:left w:val="nil"/>
          <w:bottom w:val="nil"/>
          <w:right w:val="nil"/>
          <w:between w:val="nil"/>
        </w:pBdr>
        <w:jc w:val="both"/>
        <w:rPr>
          <w:rFonts w:ascii="Cambria Math" w:eastAsia="Cambria Math" w:hAnsi="Cambria Math" w:cs="Cambria Math"/>
          <w:b/>
          <w:color w:val="000000"/>
          <w:sz w:val="24"/>
          <w:szCs w:val="24"/>
        </w:rPr>
      </w:pPr>
      <w:r w:rsidRPr="0017292E">
        <w:rPr>
          <w:rFonts w:ascii="Cambria Math" w:eastAsia="Cambria Math" w:hAnsi="Cambria Math" w:cs="Cambria Math"/>
          <w:b/>
          <w:color w:val="000000"/>
          <w:sz w:val="24"/>
          <w:szCs w:val="24"/>
        </w:rPr>
        <w:t xml:space="preserve">On the economy </w:t>
      </w:r>
    </w:p>
    <w:p w14:paraId="0B4829B7" w14:textId="77777777" w:rsidR="00250EBD" w:rsidRPr="00250EBD" w:rsidRDefault="00250EBD" w:rsidP="00250EBD">
      <w:pPr>
        <w:spacing w:before="240" w:after="240" w:line="360" w:lineRule="auto"/>
        <w:ind w:left="360"/>
        <w:jc w:val="center"/>
        <w:rPr>
          <w:rFonts w:ascii="Cambria Math" w:eastAsia="Cambria Math" w:hAnsi="Cambria Math" w:cs="Cambria Math"/>
          <w:color w:val="1A1919"/>
          <w:sz w:val="44"/>
          <w:szCs w:val="44"/>
          <w:highlight w:val="white"/>
        </w:rPr>
      </w:pPr>
      <w:r w:rsidRPr="00250EBD">
        <w:rPr>
          <w:rFonts w:ascii="Cambria Math" w:eastAsia="Cambria Math" w:hAnsi="Cambria Math" w:cs="Cambria Math"/>
          <w:color w:val="1A1919"/>
          <w:sz w:val="44"/>
          <w:szCs w:val="44"/>
        </w:rPr>
        <w:t>“Every food trader in Kampala wastes up to 7.6kg of food each day”</w:t>
      </w:r>
    </w:p>
    <w:p w14:paraId="740AB3E4" w14:textId="41579FEA" w:rsidR="00BE4F5A" w:rsidRPr="00250EBD" w:rsidRDefault="0017292E" w:rsidP="00250EBD">
      <w:pPr>
        <w:spacing w:before="240" w:after="240"/>
        <w:jc w:val="both"/>
        <w:rPr>
          <w:rFonts w:ascii="Cambria Math" w:eastAsia="Cambria Math" w:hAnsi="Cambria Math" w:cs="Cambria Math"/>
          <w:sz w:val="24"/>
          <w:szCs w:val="24"/>
        </w:rPr>
      </w:pPr>
      <w:r>
        <w:rPr>
          <w:rFonts w:ascii="Cambria Math" w:eastAsia="Cambria Math" w:hAnsi="Cambria Math" w:cs="Cambria Math"/>
          <w:sz w:val="24"/>
          <w:szCs w:val="24"/>
        </w:rPr>
        <w:t xml:space="preserve">Food loss and waste does not only waste food but also squanders </w:t>
      </w:r>
      <w:r w:rsidRPr="0017292E">
        <w:rPr>
          <w:rFonts w:ascii="Cambria Math" w:eastAsia="Cambria Math" w:hAnsi="Cambria Math" w:cs="Cambria Math"/>
          <w:sz w:val="24"/>
          <w:szCs w:val="24"/>
        </w:rPr>
        <w:t xml:space="preserve">valuable resources </w:t>
      </w:r>
      <w:r>
        <w:rPr>
          <w:rFonts w:ascii="Cambria Math" w:eastAsia="Cambria Math" w:hAnsi="Cambria Math" w:cs="Cambria Math"/>
          <w:sz w:val="24"/>
          <w:szCs w:val="24"/>
        </w:rPr>
        <w:t xml:space="preserve">used to produce the food including capital, labor, land, and human resource. As </w:t>
      </w:r>
      <w:proofErr w:type="gramStart"/>
      <w:r>
        <w:rPr>
          <w:rFonts w:ascii="Cambria Math" w:eastAsia="Cambria Math" w:hAnsi="Cambria Math" w:cs="Cambria Math"/>
          <w:sz w:val="24"/>
          <w:szCs w:val="24"/>
        </w:rPr>
        <w:t>such</w:t>
      </w:r>
      <w:proofErr w:type="gramEnd"/>
      <w:r>
        <w:rPr>
          <w:rFonts w:ascii="Cambria Math" w:eastAsia="Cambria Math" w:hAnsi="Cambria Math" w:cs="Cambria Math"/>
          <w:sz w:val="24"/>
          <w:szCs w:val="24"/>
        </w:rPr>
        <w:t xml:space="preserve"> the cost of food waste is cumulative. Globally, the </w:t>
      </w:r>
      <w:r w:rsidRPr="00250EBD">
        <w:rPr>
          <w:rFonts w:ascii="Cambria Math" w:eastAsia="Cambria Math" w:hAnsi="Cambria Math" w:cs="Cambria Math"/>
          <w:sz w:val="24"/>
          <w:szCs w:val="24"/>
        </w:rPr>
        <w:t xml:space="preserve">1.3 billion tons of edible food lost and wasted annually throughout the entire supply chain amounts to an estimated $936 billion, not accounting for the social and environmental costs borne by </w:t>
      </w:r>
      <w:proofErr w:type="gramStart"/>
      <w:r w:rsidRPr="00250EBD">
        <w:rPr>
          <w:rFonts w:ascii="Cambria Math" w:eastAsia="Cambria Math" w:hAnsi="Cambria Math" w:cs="Cambria Math"/>
          <w:sz w:val="24"/>
          <w:szCs w:val="24"/>
        </w:rPr>
        <w:t>society at large</w:t>
      </w:r>
      <w:proofErr w:type="gramEnd"/>
      <w:r w:rsidRPr="00250EBD">
        <w:rPr>
          <w:rFonts w:ascii="Cambria Math" w:eastAsia="Cambria Math" w:hAnsi="Cambria Math" w:cs="Cambria Math"/>
          <w:sz w:val="24"/>
          <w:szCs w:val="24"/>
        </w:rPr>
        <w:t xml:space="preserve">. </w:t>
      </w:r>
      <w:r w:rsidR="00250EBD" w:rsidRPr="0017292E">
        <w:rPr>
          <w:rFonts w:ascii="Cambria Math" w:eastAsia="Cambria Math" w:hAnsi="Cambria Math" w:cs="Cambria Math"/>
          <w:sz w:val="24"/>
          <w:szCs w:val="24"/>
        </w:rPr>
        <w:t>In Uganda</w:t>
      </w:r>
      <w:r w:rsidR="00250EBD">
        <w:rPr>
          <w:rFonts w:ascii="Cambria Math" w:eastAsia="Cambria Math" w:hAnsi="Cambria Math" w:cs="Cambria Math"/>
          <w:sz w:val="24"/>
          <w:szCs w:val="24"/>
        </w:rPr>
        <w:t>,</w:t>
      </w:r>
      <w:r w:rsidR="00250EBD" w:rsidRPr="0017292E">
        <w:rPr>
          <w:rFonts w:ascii="Cambria Math" w:eastAsia="Cambria Math" w:hAnsi="Cambria Math" w:cs="Cambria Math"/>
          <w:sz w:val="24"/>
          <w:szCs w:val="24"/>
        </w:rPr>
        <w:t xml:space="preserve"> the economic losses in the dairy industry alone </w:t>
      </w:r>
      <w:proofErr w:type="gramStart"/>
      <w:r w:rsidR="00250EBD" w:rsidRPr="0017292E">
        <w:rPr>
          <w:rFonts w:ascii="Cambria Math" w:eastAsia="Cambria Math" w:hAnsi="Cambria Math" w:cs="Cambria Math"/>
          <w:sz w:val="24"/>
          <w:szCs w:val="24"/>
        </w:rPr>
        <w:t>are estimated</w:t>
      </w:r>
      <w:proofErr w:type="gramEnd"/>
      <w:r w:rsidR="00250EBD" w:rsidRPr="0017292E">
        <w:rPr>
          <w:rFonts w:ascii="Cambria Math" w:eastAsia="Cambria Math" w:hAnsi="Cambria Math" w:cs="Cambria Math"/>
          <w:sz w:val="24"/>
          <w:szCs w:val="24"/>
        </w:rPr>
        <w:t xml:space="preserve"> to be around 25% of the total production, translating to an economic loss of 23 million dollars per year (</w:t>
      </w:r>
      <w:proofErr w:type="spellStart"/>
      <w:r w:rsidR="00250EBD" w:rsidRPr="0017292E">
        <w:rPr>
          <w:rFonts w:ascii="Cambria Math" w:eastAsia="Cambria Math" w:hAnsi="Cambria Math" w:cs="Cambria Math"/>
          <w:sz w:val="24"/>
          <w:szCs w:val="24"/>
        </w:rPr>
        <w:t>Kabwanga</w:t>
      </w:r>
      <w:proofErr w:type="spellEnd"/>
      <w:r w:rsidR="00250EBD" w:rsidRPr="0017292E">
        <w:rPr>
          <w:rFonts w:ascii="Cambria Math" w:eastAsia="Cambria Math" w:hAnsi="Cambria Math" w:cs="Cambria Math"/>
          <w:sz w:val="24"/>
          <w:szCs w:val="24"/>
        </w:rPr>
        <w:t xml:space="preserve"> an</w:t>
      </w:r>
      <w:r w:rsidR="00250EBD">
        <w:rPr>
          <w:rFonts w:ascii="Cambria Math" w:eastAsia="Cambria Math" w:hAnsi="Cambria Math" w:cs="Cambria Math"/>
          <w:sz w:val="24"/>
          <w:szCs w:val="24"/>
        </w:rPr>
        <w:t xml:space="preserve">d </w:t>
      </w:r>
      <w:proofErr w:type="spellStart"/>
      <w:r w:rsidR="00250EBD">
        <w:rPr>
          <w:rFonts w:ascii="Cambria Math" w:eastAsia="Cambria Math" w:hAnsi="Cambria Math" w:cs="Cambria Math"/>
          <w:sz w:val="24"/>
          <w:szCs w:val="24"/>
        </w:rPr>
        <w:t>Atila</w:t>
      </w:r>
      <w:proofErr w:type="spellEnd"/>
      <w:r w:rsidR="00250EBD">
        <w:rPr>
          <w:rFonts w:ascii="Cambria Math" w:eastAsia="Cambria Math" w:hAnsi="Cambria Math" w:cs="Cambria Math"/>
          <w:sz w:val="24"/>
          <w:szCs w:val="24"/>
        </w:rPr>
        <w:t>, 2015</w:t>
      </w:r>
      <w:r w:rsidR="00250EBD" w:rsidRPr="0017292E">
        <w:rPr>
          <w:rFonts w:ascii="Cambria Math" w:eastAsia="Cambria Math" w:hAnsi="Cambria Math" w:cs="Cambria Math"/>
          <w:sz w:val="24"/>
          <w:szCs w:val="24"/>
        </w:rPr>
        <w:t>)</w:t>
      </w:r>
      <w:r w:rsidR="00250EBD">
        <w:rPr>
          <w:rFonts w:ascii="Cambria Math" w:eastAsia="Cambria Math" w:hAnsi="Cambria Math" w:cs="Cambria Math"/>
          <w:sz w:val="24"/>
          <w:szCs w:val="24"/>
        </w:rPr>
        <w:t xml:space="preserve">. </w:t>
      </w:r>
      <w:r w:rsidRPr="00250EBD">
        <w:rPr>
          <w:rFonts w:ascii="Cambria Math" w:eastAsia="Cambria Math" w:hAnsi="Cambria Math" w:cs="Cambria Math"/>
          <w:sz w:val="24"/>
          <w:szCs w:val="24"/>
        </w:rPr>
        <w:t>According to the UNEP Food Waste Baseline Survey Report 2021, every food trader in Kampala wastes 1.6- 7.6</w:t>
      </w:r>
      <w:r w:rsidR="003D58F6" w:rsidRPr="00250EBD">
        <w:rPr>
          <w:rFonts w:ascii="Cambria Math" w:eastAsia="Cambria Math" w:hAnsi="Cambria Math" w:cs="Cambria Math"/>
          <w:sz w:val="24"/>
          <w:szCs w:val="24"/>
        </w:rPr>
        <w:t xml:space="preserve"> </w:t>
      </w:r>
      <w:r w:rsidRPr="00250EBD">
        <w:rPr>
          <w:rFonts w:ascii="Cambria Math" w:eastAsia="Cambria Math" w:hAnsi="Cambria Math" w:cs="Cambria Math"/>
          <w:sz w:val="24"/>
          <w:szCs w:val="24"/>
        </w:rPr>
        <w:t xml:space="preserve">kg of food each day, with the highest food waste registered in </w:t>
      </w:r>
      <w:proofErr w:type="spellStart"/>
      <w:r w:rsidRPr="00250EBD">
        <w:rPr>
          <w:rFonts w:ascii="Cambria Math" w:eastAsia="Cambria Math" w:hAnsi="Cambria Math" w:cs="Cambria Math"/>
          <w:sz w:val="24"/>
          <w:szCs w:val="24"/>
        </w:rPr>
        <w:t>Kalerwe</w:t>
      </w:r>
      <w:proofErr w:type="spellEnd"/>
      <w:r w:rsidRPr="00250EBD">
        <w:rPr>
          <w:rFonts w:ascii="Cambria Math" w:eastAsia="Cambria Math" w:hAnsi="Cambria Math" w:cs="Cambria Math"/>
          <w:sz w:val="24"/>
          <w:szCs w:val="24"/>
        </w:rPr>
        <w:t xml:space="preserve"> market. </w:t>
      </w:r>
      <w:r w:rsidR="00250EBD" w:rsidRPr="00250EBD">
        <w:rPr>
          <w:rFonts w:ascii="Cambria Math" w:eastAsia="Cambria Math" w:hAnsi="Cambria Math" w:cs="Cambria Math"/>
          <w:sz w:val="24"/>
          <w:szCs w:val="24"/>
        </w:rPr>
        <w:t>This reflects a high economic loss for the small-</w:t>
      </w:r>
      <w:r w:rsidR="00C251A0">
        <w:rPr>
          <w:rFonts w:ascii="Cambria Math" w:eastAsia="Cambria Math" w:hAnsi="Cambria Math" w:cs="Cambria Math"/>
          <w:sz w:val="24"/>
          <w:szCs w:val="24"/>
        </w:rPr>
        <w:t>scale food traders.</w:t>
      </w:r>
    </w:p>
    <w:p w14:paraId="4A1C91E4" w14:textId="105E7EAC" w:rsidR="00BE2D2C" w:rsidRPr="00521F95" w:rsidRDefault="00BE2D2C" w:rsidP="00521F95">
      <w:pPr>
        <w:pStyle w:val="ListParagraph"/>
        <w:numPr>
          <w:ilvl w:val="0"/>
          <w:numId w:val="1"/>
        </w:numPr>
        <w:spacing w:before="240" w:after="240"/>
        <w:jc w:val="both"/>
        <w:rPr>
          <w:rFonts w:ascii="Cambria Math" w:eastAsia="Cambria Math" w:hAnsi="Cambria Math" w:cs="Cambria Math"/>
          <w:b/>
          <w:sz w:val="24"/>
          <w:szCs w:val="24"/>
        </w:rPr>
      </w:pPr>
      <w:r w:rsidRPr="00521F95">
        <w:rPr>
          <w:rFonts w:ascii="Cambria Math" w:eastAsia="Cambria Math" w:hAnsi="Cambria Math" w:cs="Cambria Math"/>
          <w:b/>
          <w:sz w:val="24"/>
          <w:szCs w:val="24"/>
        </w:rPr>
        <w:lastRenderedPageBreak/>
        <w:t>On the environment</w:t>
      </w:r>
    </w:p>
    <w:p w14:paraId="0F5FCD5C" w14:textId="5C82C9C0" w:rsidR="00A90C23" w:rsidRDefault="00246163" w:rsidP="008F3269">
      <w:pPr>
        <w:spacing w:before="240" w:after="240"/>
        <w:jc w:val="both"/>
        <w:rPr>
          <w:rFonts w:ascii="Cambria Math" w:eastAsia="Cambria Math" w:hAnsi="Cambria Math" w:cs="Cambria Math"/>
          <w:sz w:val="24"/>
          <w:szCs w:val="24"/>
        </w:rPr>
      </w:pPr>
      <w:r w:rsidRPr="0017292E">
        <w:rPr>
          <w:rFonts w:ascii="Cambria Math" w:eastAsia="Cambria Math" w:hAnsi="Cambria Math" w:cs="Cambria Math"/>
          <w:sz w:val="24"/>
          <w:szCs w:val="24"/>
        </w:rPr>
        <w:t>Food waste is the third biggest sour</w:t>
      </w:r>
      <w:r>
        <w:rPr>
          <w:rFonts w:ascii="Cambria Math" w:eastAsia="Cambria Math" w:hAnsi="Cambria Math" w:cs="Cambria Math"/>
          <w:sz w:val="24"/>
          <w:szCs w:val="24"/>
        </w:rPr>
        <w:t xml:space="preserve">ce of greenhouse gas emissions globally. </w:t>
      </w:r>
      <w:r w:rsidR="00A90C23" w:rsidRPr="0017292E">
        <w:rPr>
          <w:rFonts w:ascii="Cambria Math" w:eastAsia="Cambria Math" w:hAnsi="Cambria Math" w:cs="Cambria Math"/>
          <w:sz w:val="24"/>
          <w:szCs w:val="24"/>
        </w:rPr>
        <w:t xml:space="preserve">Estimates suggest that 8-10% of global greenhouse gas emissions are associated with food that </w:t>
      </w:r>
      <w:proofErr w:type="gramStart"/>
      <w:r w:rsidR="00A90C23" w:rsidRPr="0017292E">
        <w:rPr>
          <w:rFonts w:ascii="Cambria Math" w:eastAsia="Cambria Math" w:hAnsi="Cambria Math" w:cs="Cambria Math"/>
          <w:sz w:val="24"/>
          <w:szCs w:val="24"/>
        </w:rPr>
        <w:t>is not consumed</w:t>
      </w:r>
      <w:proofErr w:type="gramEnd"/>
      <w:r w:rsidR="00A90C23" w:rsidRPr="0017292E">
        <w:rPr>
          <w:rFonts w:ascii="Cambria Math" w:eastAsia="Cambria Math" w:hAnsi="Cambria Math" w:cs="Cambria Math"/>
          <w:sz w:val="24"/>
          <w:szCs w:val="24"/>
        </w:rPr>
        <w:t xml:space="preserve">. </w:t>
      </w:r>
      <w:r>
        <w:rPr>
          <w:rFonts w:ascii="Cambria Math" w:eastAsia="Cambria Math" w:hAnsi="Cambria Math" w:cs="Cambria Math"/>
          <w:sz w:val="24"/>
          <w:szCs w:val="24"/>
        </w:rPr>
        <w:t xml:space="preserve">This is why </w:t>
      </w:r>
      <w:r w:rsidR="00A90C23" w:rsidRPr="0017292E">
        <w:rPr>
          <w:rFonts w:ascii="Cambria Math" w:eastAsia="Cambria Math" w:hAnsi="Cambria Math" w:cs="Cambria Math"/>
          <w:sz w:val="24"/>
          <w:szCs w:val="24"/>
        </w:rPr>
        <w:t>S</w:t>
      </w:r>
      <w:r>
        <w:rPr>
          <w:rFonts w:ascii="Cambria Math" w:eastAsia="Cambria Math" w:hAnsi="Cambria Math" w:cs="Cambria Math"/>
          <w:sz w:val="24"/>
          <w:szCs w:val="24"/>
        </w:rPr>
        <w:t>ustainable Development Goal 12 on responsible consumption and production</w:t>
      </w:r>
      <w:r w:rsidR="00A90C23" w:rsidRPr="0017292E">
        <w:rPr>
          <w:rFonts w:ascii="Cambria Math" w:eastAsia="Cambria Math" w:hAnsi="Cambria Math" w:cs="Cambria Math"/>
          <w:sz w:val="24"/>
          <w:szCs w:val="24"/>
        </w:rPr>
        <w:t xml:space="preserve"> aims to halve food waste and reduce food loss by 2030 (FAO, 2019). </w:t>
      </w:r>
      <w:r w:rsidR="00BE4F5A" w:rsidRPr="0017292E">
        <w:rPr>
          <w:rFonts w:ascii="Cambria Math" w:eastAsia="Cambria Math" w:hAnsi="Cambria Math" w:cs="Cambria Math"/>
          <w:sz w:val="24"/>
          <w:szCs w:val="24"/>
        </w:rPr>
        <w:t>According to the Kampala Capital City Authority (KCCA), solid waste generation increased from 407,890 tons i</w:t>
      </w:r>
      <w:r w:rsidR="008F3269">
        <w:rPr>
          <w:rFonts w:ascii="Cambria Math" w:eastAsia="Cambria Math" w:hAnsi="Cambria Math" w:cs="Cambria Math"/>
          <w:sz w:val="24"/>
          <w:szCs w:val="24"/>
        </w:rPr>
        <w:t xml:space="preserve">n 2011 to 785,214 tons in 2017 and </w:t>
      </w:r>
      <w:r w:rsidR="00BE4F5A" w:rsidRPr="0017292E">
        <w:rPr>
          <w:rFonts w:ascii="Cambria Math" w:eastAsia="Cambria Math" w:hAnsi="Cambria Math" w:cs="Cambria Math"/>
          <w:sz w:val="24"/>
          <w:szCs w:val="24"/>
        </w:rPr>
        <w:t xml:space="preserve">three-quarters of the waste is </w:t>
      </w:r>
      <w:r w:rsidR="008F3269">
        <w:rPr>
          <w:rFonts w:ascii="Cambria Math" w:eastAsia="Cambria Math" w:hAnsi="Cambria Math" w:cs="Cambria Math"/>
          <w:sz w:val="24"/>
          <w:szCs w:val="24"/>
        </w:rPr>
        <w:t>from food. Since</w:t>
      </w:r>
      <w:r w:rsidR="00BE4F5A" w:rsidRPr="0017292E">
        <w:rPr>
          <w:rFonts w:ascii="Cambria Math" w:eastAsia="Cambria Math" w:hAnsi="Cambria Math" w:cs="Cambria Math"/>
          <w:sz w:val="24"/>
          <w:szCs w:val="24"/>
        </w:rPr>
        <w:t xml:space="preserve"> 28% of </w:t>
      </w:r>
      <w:proofErr w:type="gramStart"/>
      <w:r w:rsidR="00BE4F5A" w:rsidRPr="0017292E">
        <w:rPr>
          <w:rFonts w:ascii="Cambria Math" w:eastAsia="Cambria Math" w:hAnsi="Cambria Math" w:cs="Cambria Math"/>
          <w:sz w:val="24"/>
          <w:szCs w:val="24"/>
        </w:rPr>
        <w:t>city-wide</w:t>
      </w:r>
      <w:proofErr w:type="gramEnd"/>
      <w:r w:rsidR="00BE4F5A" w:rsidRPr="0017292E">
        <w:rPr>
          <w:rFonts w:ascii="Cambria Math" w:eastAsia="Cambria Math" w:hAnsi="Cambria Math" w:cs="Cambria Math"/>
          <w:sz w:val="24"/>
          <w:szCs w:val="24"/>
        </w:rPr>
        <w:t xml:space="preserve"> emissions come from landfills, waste incineration, and solid waste man</w:t>
      </w:r>
      <w:r w:rsidR="008F3269">
        <w:rPr>
          <w:rFonts w:ascii="Cambria Math" w:eastAsia="Cambria Math" w:hAnsi="Cambria Math" w:cs="Cambria Math"/>
          <w:sz w:val="24"/>
          <w:szCs w:val="24"/>
        </w:rPr>
        <w:t>agement collectively, food waste becomes the second largest</w:t>
      </w:r>
      <w:r w:rsidR="00BE4F5A" w:rsidRPr="0017292E">
        <w:rPr>
          <w:rFonts w:ascii="Cambria Math" w:eastAsia="Cambria Math" w:hAnsi="Cambria Math" w:cs="Cambria Math"/>
          <w:sz w:val="24"/>
          <w:szCs w:val="24"/>
        </w:rPr>
        <w:t xml:space="preserve"> contributor to greenhouse gas emissions in Kampala after energy generation</w:t>
      </w:r>
      <w:r w:rsidR="008F3269">
        <w:rPr>
          <w:rFonts w:ascii="Cambria Math" w:eastAsia="Cambria Math" w:hAnsi="Cambria Math" w:cs="Cambria Math"/>
          <w:sz w:val="24"/>
          <w:szCs w:val="24"/>
        </w:rPr>
        <w:t xml:space="preserve"> (UNEP Food Waste Baseline Survey, 2021)</w:t>
      </w:r>
      <w:r w:rsidR="00BE4F5A" w:rsidRPr="0017292E">
        <w:rPr>
          <w:rFonts w:ascii="Cambria Math" w:eastAsia="Cambria Math" w:hAnsi="Cambria Math" w:cs="Cambria Math"/>
          <w:sz w:val="24"/>
          <w:szCs w:val="24"/>
        </w:rPr>
        <w:t xml:space="preserve">. </w:t>
      </w:r>
    </w:p>
    <w:p w14:paraId="4F8F1F6A" w14:textId="77777777" w:rsidR="00601EB9" w:rsidRPr="0017292E" w:rsidRDefault="00601EB9" w:rsidP="00601EB9">
      <w:pPr>
        <w:pStyle w:val="NormalWeb"/>
        <w:shd w:val="clear" w:color="auto" w:fill="FFFFFF"/>
        <w:spacing w:before="0" w:beforeAutospacing="0" w:after="225" w:afterAutospacing="0" w:line="284" w:lineRule="atLeast"/>
        <w:rPr>
          <w:rFonts w:ascii="Cambria Math" w:eastAsia="Cambria Math" w:hAnsi="Cambria Math" w:cs="Cambria Math"/>
          <w:b/>
          <w:bCs/>
        </w:rPr>
      </w:pPr>
      <w:r w:rsidRPr="0017292E">
        <w:rPr>
          <w:rFonts w:ascii="Cambria Math" w:eastAsia="Cambria Math" w:hAnsi="Cambria Math" w:cs="Cambria Math"/>
          <w:b/>
          <w:bCs/>
        </w:rPr>
        <w:t>Drivers of Food Loss Wastage in Uganda</w:t>
      </w:r>
    </w:p>
    <w:p w14:paraId="40B5026B" w14:textId="77777777" w:rsidR="00601EB9" w:rsidRPr="0017292E" w:rsidRDefault="00601EB9" w:rsidP="00601EB9">
      <w:pPr>
        <w:pStyle w:val="ListParagraph"/>
        <w:numPr>
          <w:ilvl w:val="0"/>
          <w:numId w:val="4"/>
        </w:numPr>
        <w:spacing w:before="240" w:after="240"/>
        <w:jc w:val="both"/>
        <w:rPr>
          <w:rFonts w:ascii="Cambria Math" w:eastAsia="Cambria Math" w:hAnsi="Cambria Math" w:cs="Cambria Math"/>
          <w:sz w:val="24"/>
          <w:szCs w:val="24"/>
        </w:rPr>
      </w:pPr>
      <w:proofErr w:type="gramStart"/>
      <w:r w:rsidRPr="0017292E">
        <w:rPr>
          <w:rFonts w:ascii="Cambria Math" w:eastAsia="Cambria Math" w:hAnsi="Cambria Math" w:cs="Cambria Math"/>
          <w:b/>
          <w:sz w:val="24"/>
          <w:szCs w:val="24"/>
        </w:rPr>
        <w:t>Weak enforcement of food and agricultural policies, regulations, and standards</w:t>
      </w:r>
      <w:r w:rsidRPr="0017292E">
        <w:rPr>
          <w:rFonts w:ascii="Cambria Math" w:eastAsia="Cambria Math" w:hAnsi="Cambria Math" w:cs="Cambria Math"/>
          <w:sz w:val="24"/>
          <w:szCs w:val="24"/>
        </w:rPr>
        <w:t>: While Uganda does not have a single dedicated regulatory framework on food loss and waste, a multitude of policies, laws, and standards such as the Plant Protection and Health Act 2015, National Agriculture Policy, National Organic Agriculture Policy, the Dairy Industry Act 2001, National Extension Services Policy 2017, Uganda National Bureau of Standards Act, and the Public Health (Meat) regulations have been established to promote on-farm, harvest, and post-harvest food safety, and quality.</w:t>
      </w:r>
      <w:proofErr w:type="gramEnd"/>
      <w:r w:rsidRPr="0017292E">
        <w:rPr>
          <w:rFonts w:ascii="Cambria Math" w:eastAsia="Cambria Math" w:hAnsi="Cambria Math" w:cs="Cambria Math"/>
          <w:sz w:val="24"/>
          <w:szCs w:val="24"/>
        </w:rPr>
        <w:t xml:space="preserve"> However, there is low implementation of these policies and weak enforcement of the laws, which limits compliance, resulting in high post-harvest losses and food waste.</w:t>
      </w:r>
    </w:p>
    <w:p w14:paraId="7B2AA5B3" w14:textId="77777777" w:rsidR="00601EB9" w:rsidRPr="0017292E" w:rsidRDefault="00601EB9" w:rsidP="00601EB9">
      <w:pPr>
        <w:pStyle w:val="ListParagraph"/>
        <w:spacing w:before="240" w:after="240"/>
        <w:jc w:val="both"/>
        <w:rPr>
          <w:rFonts w:ascii="Cambria Math" w:eastAsia="Cambria Math" w:hAnsi="Cambria Math" w:cs="Cambria Math"/>
          <w:sz w:val="24"/>
          <w:szCs w:val="24"/>
        </w:rPr>
      </w:pPr>
    </w:p>
    <w:p w14:paraId="2E23B445" w14:textId="77777777" w:rsidR="00601EB9" w:rsidRPr="0017292E" w:rsidRDefault="00601EB9" w:rsidP="00601EB9">
      <w:pPr>
        <w:pStyle w:val="ListParagraph"/>
        <w:numPr>
          <w:ilvl w:val="0"/>
          <w:numId w:val="4"/>
        </w:numPr>
        <w:spacing w:before="240" w:after="240"/>
        <w:jc w:val="both"/>
        <w:rPr>
          <w:rFonts w:ascii="Cambria Math" w:eastAsia="Cambria Math" w:hAnsi="Cambria Math" w:cs="Cambria Math"/>
          <w:sz w:val="24"/>
          <w:szCs w:val="24"/>
        </w:rPr>
      </w:pPr>
      <w:r w:rsidRPr="0017292E">
        <w:rPr>
          <w:rFonts w:ascii="Cambria Math" w:eastAsia="Cambria Math" w:hAnsi="Cambria Math" w:cs="Cambria Math"/>
          <w:b/>
          <w:sz w:val="24"/>
          <w:szCs w:val="24"/>
        </w:rPr>
        <w:t>Cultural norms:</w:t>
      </w:r>
      <w:r w:rsidRPr="0017292E">
        <w:rPr>
          <w:rFonts w:ascii="Cambria Math" w:eastAsia="Cambria Math" w:hAnsi="Cambria Math" w:cs="Cambria Math"/>
          <w:sz w:val="24"/>
          <w:szCs w:val="24"/>
        </w:rPr>
        <w:t xml:space="preserve"> Uganda has a diversity of food cultures and practices that largely influence consumption behavior and often generate food waste for example, in </w:t>
      </w:r>
      <w:proofErr w:type="gramStart"/>
      <w:r w:rsidRPr="0017292E">
        <w:rPr>
          <w:rFonts w:ascii="Cambria Math" w:eastAsia="Cambria Math" w:hAnsi="Cambria Math" w:cs="Cambria Math"/>
          <w:sz w:val="24"/>
          <w:szCs w:val="24"/>
        </w:rPr>
        <w:t>Uganda,</w:t>
      </w:r>
      <w:proofErr w:type="gramEnd"/>
      <w:r w:rsidRPr="0017292E">
        <w:rPr>
          <w:rFonts w:ascii="Cambria Math" w:eastAsia="Cambria Math" w:hAnsi="Cambria Math" w:cs="Cambria Math"/>
          <w:sz w:val="24"/>
          <w:szCs w:val="24"/>
        </w:rPr>
        <w:t xml:space="preserve"> leaving food on a plate signifies satisfaction, especially on customs visits. Furthermore, during cultural and social events, food is prepared in large quantities to show “abundance”, wealth, or hospitality. Other cultures especially among the Bantu ethnic </w:t>
      </w:r>
      <w:proofErr w:type="gramStart"/>
      <w:r w:rsidRPr="0017292E">
        <w:rPr>
          <w:rFonts w:ascii="Cambria Math" w:eastAsia="Cambria Math" w:hAnsi="Cambria Math" w:cs="Cambria Math"/>
          <w:sz w:val="24"/>
          <w:szCs w:val="24"/>
        </w:rPr>
        <w:t>group,</w:t>
      </w:r>
      <w:proofErr w:type="gramEnd"/>
      <w:r w:rsidRPr="0017292E">
        <w:rPr>
          <w:rFonts w:ascii="Cambria Math" w:eastAsia="Cambria Math" w:hAnsi="Cambria Math" w:cs="Cambria Math"/>
          <w:sz w:val="24"/>
          <w:szCs w:val="24"/>
        </w:rPr>
        <w:t xml:space="preserve"> dislike leftovers and find it inappropriate to serve leftovers (</w:t>
      </w:r>
      <w:proofErr w:type="spellStart"/>
      <w:r w:rsidRPr="0017292E">
        <w:rPr>
          <w:rFonts w:ascii="Cambria Math" w:eastAsia="Cambria Math" w:hAnsi="Cambria Math" w:cs="Cambria Math"/>
          <w:sz w:val="24"/>
          <w:szCs w:val="24"/>
        </w:rPr>
        <w:t>amawolu</w:t>
      </w:r>
      <w:proofErr w:type="spellEnd"/>
      <w:r w:rsidRPr="0017292E">
        <w:rPr>
          <w:rFonts w:ascii="Cambria Math" w:eastAsia="Cambria Math" w:hAnsi="Cambria Math" w:cs="Cambria Math"/>
          <w:sz w:val="24"/>
          <w:szCs w:val="24"/>
        </w:rPr>
        <w:t xml:space="preserve">) to their families, which increases food waste. </w:t>
      </w:r>
    </w:p>
    <w:p w14:paraId="2AC798CE" w14:textId="77777777" w:rsidR="00601EB9" w:rsidRPr="0017292E" w:rsidRDefault="00601EB9" w:rsidP="00601EB9">
      <w:pPr>
        <w:pStyle w:val="ListParagraph"/>
        <w:rPr>
          <w:rFonts w:ascii="Cambria Math" w:eastAsia="Cambria Math" w:hAnsi="Cambria Math" w:cs="Cambria Math"/>
          <w:sz w:val="24"/>
          <w:szCs w:val="24"/>
        </w:rPr>
      </w:pPr>
    </w:p>
    <w:p w14:paraId="463DD33A" w14:textId="77777777" w:rsidR="00601EB9" w:rsidRPr="0017292E" w:rsidRDefault="00601EB9" w:rsidP="00601EB9">
      <w:pPr>
        <w:pStyle w:val="ListParagraph"/>
        <w:numPr>
          <w:ilvl w:val="0"/>
          <w:numId w:val="4"/>
        </w:numPr>
        <w:spacing w:before="240" w:after="240"/>
        <w:jc w:val="both"/>
        <w:rPr>
          <w:rFonts w:ascii="Cambria Math" w:eastAsia="Cambria Math" w:hAnsi="Cambria Math" w:cs="Cambria Math"/>
          <w:sz w:val="24"/>
          <w:szCs w:val="24"/>
        </w:rPr>
      </w:pPr>
      <w:r w:rsidRPr="0017292E">
        <w:rPr>
          <w:rFonts w:ascii="Cambria Math" w:eastAsia="Cambria Math" w:hAnsi="Cambria Math" w:cs="Cambria Math"/>
          <w:b/>
          <w:sz w:val="24"/>
          <w:szCs w:val="24"/>
        </w:rPr>
        <w:t>Poor post-harvest infrastructure:</w:t>
      </w:r>
      <w:r w:rsidRPr="0017292E">
        <w:rPr>
          <w:rFonts w:ascii="Cambria Math" w:eastAsia="Cambria Math" w:hAnsi="Cambria Math" w:cs="Cambria Math"/>
          <w:sz w:val="24"/>
          <w:szCs w:val="24"/>
        </w:rPr>
        <w:t xml:space="preserve"> The majority of Uganda’s farmers are small-scale farmers, who face numerous challenges with post-harvest handling and management due to lack of (1) access to quality post-harvest infrastructure such as grain silos, cold storage facilities, market storage facilities, (2) finances to buy the necessary equipment, and (3) knowledge and information on quality-post harvest handling and storage practices,. In addition, farmers are also affected by delayed sales, price fluctuations, and climate change crises that all contribute to increased food losses</w:t>
      </w:r>
    </w:p>
    <w:p w14:paraId="4CDD4158" w14:textId="77777777" w:rsidR="00601EB9" w:rsidRPr="0017292E" w:rsidRDefault="00601EB9" w:rsidP="00601EB9">
      <w:pPr>
        <w:pStyle w:val="ListParagraph"/>
        <w:rPr>
          <w:rFonts w:ascii="Cambria Math" w:eastAsia="Cambria Math" w:hAnsi="Cambria Math" w:cs="Cambria Math"/>
          <w:sz w:val="24"/>
          <w:szCs w:val="24"/>
        </w:rPr>
      </w:pPr>
    </w:p>
    <w:p w14:paraId="2082A8B6" w14:textId="1305AA51" w:rsidR="00601EB9" w:rsidRPr="00601EB9" w:rsidRDefault="00601EB9" w:rsidP="008F3269">
      <w:pPr>
        <w:pStyle w:val="ListParagraph"/>
        <w:numPr>
          <w:ilvl w:val="0"/>
          <w:numId w:val="4"/>
        </w:numPr>
        <w:spacing w:before="240" w:after="240"/>
        <w:jc w:val="both"/>
        <w:rPr>
          <w:rFonts w:ascii="Cambria Math" w:eastAsia="Cambria Math" w:hAnsi="Cambria Math" w:cs="Cambria Math"/>
          <w:sz w:val="24"/>
          <w:szCs w:val="24"/>
        </w:rPr>
      </w:pPr>
      <w:r w:rsidRPr="0017292E">
        <w:rPr>
          <w:rFonts w:ascii="Cambria Math" w:eastAsia="Cambria Math" w:hAnsi="Cambria Math" w:cs="Cambria Math"/>
          <w:b/>
          <w:sz w:val="24"/>
          <w:szCs w:val="24"/>
        </w:rPr>
        <w:lastRenderedPageBreak/>
        <w:t>Limited capacity, awareness, and responsibility among consumers</w:t>
      </w:r>
      <w:r w:rsidRPr="0017292E">
        <w:rPr>
          <w:rFonts w:ascii="Cambria Math" w:eastAsia="Cambria Math" w:hAnsi="Cambria Math" w:cs="Cambria Math"/>
          <w:sz w:val="24"/>
          <w:szCs w:val="24"/>
        </w:rPr>
        <w:t xml:space="preserve">: Household food waste contributes the highest percentage of food waste in Uganda. Families continue to throw away large amounts of food, with no absolute knowledge of how much they contribute to the problem of food loss and waste. Business owners and consumers often do not think they waste food, but measurement suggests otherwise. The high level of food waste from retail outlets to the table mostly results from limited resources to invest in storage equipment in homes, lack of awareness, knowledge, and skills on food preservation, proper meal planning and preparation, as well as how to assess product freshness and interpret food labels. </w:t>
      </w:r>
    </w:p>
    <w:p w14:paraId="00000029" w14:textId="4A076CA6" w:rsidR="00C53763" w:rsidRPr="0017292E" w:rsidRDefault="009B4005">
      <w:pPr>
        <w:jc w:val="both"/>
        <w:rPr>
          <w:rFonts w:ascii="Cambria Math" w:eastAsia="Cambria Math" w:hAnsi="Cambria Math" w:cs="Cambria Math"/>
          <w:b/>
          <w:sz w:val="24"/>
          <w:szCs w:val="24"/>
        </w:rPr>
      </w:pPr>
      <w:r w:rsidRPr="0017292E">
        <w:rPr>
          <w:rFonts w:ascii="Cambria Math" w:eastAsia="Cambria Math" w:hAnsi="Cambria Math" w:cs="Cambria Math"/>
          <w:b/>
          <w:sz w:val="24"/>
          <w:szCs w:val="24"/>
        </w:rPr>
        <w:t>Recommendations</w:t>
      </w:r>
    </w:p>
    <w:p w14:paraId="45449547" w14:textId="6277E264" w:rsidR="00592B42" w:rsidRPr="0017292E" w:rsidRDefault="00592B42">
      <w:pPr>
        <w:jc w:val="both"/>
        <w:rPr>
          <w:rFonts w:ascii="Cambria Math" w:eastAsia="Cambria Math" w:hAnsi="Cambria Math" w:cs="Cambria Math"/>
          <w:bCs/>
          <w:sz w:val="24"/>
          <w:szCs w:val="24"/>
        </w:rPr>
      </w:pPr>
      <w:r w:rsidRPr="0017292E">
        <w:rPr>
          <w:rFonts w:ascii="Cambria Math" w:eastAsia="Cambria Math" w:hAnsi="Cambria Math" w:cs="Cambria Math"/>
          <w:bCs/>
          <w:sz w:val="24"/>
          <w:szCs w:val="24"/>
        </w:rPr>
        <w:t>We therefore recommend</w:t>
      </w:r>
      <w:proofErr w:type="gramStart"/>
      <w:r w:rsidRPr="0017292E">
        <w:rPr>
          <w:rFonts w:ascii="Cambria Math" w:eastAsia="Cambria Math" w:hAnsi="Cambria Math" w:cs="Cambria Math"/>
          <w:bCs/>
          <w:sz w:val="24"/>
          <w:szCs w:val="24"/>
        </w:rPr>
        <w:t>;</w:t>
      </w:r>
      <w:proofErr w:type="gramEnd"/>
    </w:p>
    <w:p w14:paraId="49C9DA3A" w14:textId="6A8BF694" w:rsidR="00686B42" w:rsidRDefault="00686B42" w:rsidP="00037EBC">
      <w:pPr>
        <w:pStyle w:val="ListParagraph"/>
        <w:numPr>
          <w:ilvl w:val="0"/>
          <w:numId w:val="3"/>
        </w:numPr>
        <w:jc w:val="both"/>
        <w:rPr>
          <w:rFonts w:ascii="Cambria Math" w:eastAsia="Cambria Math" w:hAnsi="Cambria Math" w:cs="Cambria Math"/>
          <w:sz w:val="24"/>
          <w:szCs w:val="24"/>
        </w:rPr>
      </w:pPr>
      <w:r>
        <w:rPr>
          <w:rFonts w:ascii="Cambria Math" w:eastAsia="Cambria Math" w:hAnsi="Cambria Math" w:cs="Cambria Math"/>
          <w:sz w:val="24"/>
          <w:szCs w:val="24"/>
        </w:rPr>
        <w:t>The government of Uganda to strengthen the implementation of food and agricultural policies, laws, and regulations to build compliance among consumers on food safety and quality.</w:t>
      </w:r>
    </w:p>
    <w:p w14:paraId="6DF56A42" w14:textId="3257753D" w:rsidR="00686B42" w:rsidRDefault="00686B42" w:rsidP="00037EBC">
      <w:pPr>
        <w:pStyle w:val="ListParagraph"/>
        <w:numPr>
          <w:ilvl w:val="0"/>
          <w:numId w:val="3"/>
        </w:numPr>
        <w:jc w:val="both"/>
        <w:rPr>
          <w:rFonts w:ascii="Cambria Math" w:eastAsia="Cambria Math" w:hAnsi="Cambria Math" w:cs="Cambria Math"/>
          <w:sz w:val="24"/>
          <w:szCs w:val="24"/>
        </w:rPr>
      </w:pPr>
      <w:r>
        <w:rPr>
          <w:rFonts w:ascii="Cambria Math" w:eastAsia="Cambria Math" w:hAnsi="Cambria Math" w:cs="Cambria Math"/>
          <w:sz w:val="24"/>
          <w:szCs w:val="24"/>
        </w:rPr>
        <w:t>The Government of Uganda to establish a formidable food distribution system in the country connecting high-production regions to low production regions. This is one of the most important solutions to reducing food loss and waste in Uganda while developing the economy and addressing regional disparities of food insecurity and malnutrition.</w:t>
      </w:r>
    </w:p>
    <w:p w14:paraId="6039618D" w14:textId="77777777" w:rsidR="00601EB9" w:rsidRDefault="00601EB9" w:rsidP="00601EB9">
      <w:pPr>
        <w:pStyle w:val="ListParagraph"/>
        <w:jc w:val="both"/>
        <w:rPr>
          <w:rFonts w:ascii="Cambria Math" w:eastAsia="Cambria Math" w:hAnsi="Cambria Math" w:cs="Cambria Math"/>
          <w:sz w:val="24"/>
          <w:szCs w:val="24"/>
        </w:rPr>
      </w:pPr>
    </w:p>
    <w:p w14:paraId="4336922C" w14:textId="76DE5BCB" w:rsidR="00601EB9" w:rsidRDefault="00601EB9" w:rsidP="00601EB9">
      <w:pPr>
        <w:pStyle w:val="ListParagraph"/>
        <w:jc w:val="center"/>
        <w:rPr>
          <w:rFonts w:ascii="Cambria Math" w:eastAsia="Cambria Math" w:hAnsi="Cambria Math" w:cs="Cambria Math"/>
          <w:sz w:val="40"/>
          <w:szCs w:val="40"/>
        </w:rPr>
      </w:pPr>
      <w:r w:rsidRPr="00601EB9">
        <w:rPr>
          <w:rFonts w:ascii="Cambria Math" w:eastAsia="Cambria Math" w:hAnsi="Cambria Math" w:cs="Cambria Math"/>
          <w:sz w:val="40"/>
          <w:szCs w:val="40"/>
        </w:rPr>
        <w:t>“</w:t>
      </w:r>
      <w:r w:rsidR="00DD50C4">
        <w:rPr>
          <w:rFonts w:ascii="Cambria Math" w:eastAsia="Cambria Math" w:hAnsi="Cambria Math" w:cs="Cambria Math"/>
          <w:sz w:val="40"/>
          <w:szCs w:val="40"/>
        </w:rPr>
        <w:t xml:space="preserve">Strong </w:t>
      </w:r>
      <w:r w:rsidRPr="00601EB9">
        <w:rPr>
          <w:rFonts w:ascii="Cambria Math" w:eastAsia="Cambria Math" w:hAnsi="Cambria Math" w:cs="Cambria Math"/>
          <w:sz w:val="40"/>
          <w:szCs w:val="40"/>
        </w:rPr>
        <w:t>Food distribution systems are needed to address the challenge of food loss and waste, and food insecurity in Uganda”</w:t>
      </w:r>
    </w:p>
    <w:p w14:paraId="4CA3B4D8" w14:textId="77777777" w:rsidR="00601EB9" w:rsidRPr="00601EB9" w:rsidRDefault="00601EB9" w:rsidP="00601EB9">
      <w:pPr>
        <w:pStyle w:val="ListParagraph"/>
        <w:jc w:val="center"/>
        <w:rPr>
          <w:rFonts w:ascii="Cambria Math" w:eastAsia="Cambria Math" w:hAnsi="Cambria Math" w:cs="Cambria Math"/>
          <w:sz w:val="40"/>
          <w:szCs w:val="40"/>
        </w:rPr>
      </w:pPr>
    </w:p>
    <w:p w14:paraId="43D5F477" w14:textId="50342032" w:rsidR="00037EBC" w:rsidRPr="0017292E" w:rsidRDefault="00C85192" w:rsidP="00037EBC">
      <w:pPr>
        <w:pStyle w:val="ListParagraph"/>
        <w:numPr>
          <w:ilvl w:val="0"/>
          <w:numId w:val="3"/>
        </w:numPr>
        <w:jc w:val="both"/>
        <w:rPr>
          <w:rFonts w:ascii="Cambria Math" w:eastAsia="Cambria Math" w:hAnsi="Cambria Math" w:cs="Cambria Math"/>
          <w:sz w:val="24"/>
          <w:szCs w:val="24"/>
        </w:rPr>
      </w:pPr>
      <w:r w:rsidRPr="0017292E">
        <w:rPr>
          <w:rFonts w:ascii="Cambria Math" w:eastAsia="Cambria Math" w:hAnsi="Cambria Math" w:cs="Cambria Math"/>
          <w:sz w:val="24"/>
          <w:szCs w:val="24"/>
        </w:rPr>
        <w:t xml:space="preserve">The </w:t>
      </w:r>
      <w:r w:rsidR="00C545F6" w:rsidRPr="0017292E">
        <w:rPr>
          <w:rFonts w:ascii="Cambria Math" w:eastAsia="Cambria Math" w:hAnsi="Cambria Math" w:cs="Cambria Math"/>
          <w:sz w:val="24"/>
          <w:szCs w:val="24"/>
        </w:rPr>
        <w:t>G</w:t>
      </w:r>
      <w:r w:rsidR="00504308">
        <w:rPr>
          <w:rFonts w:ascii="Cambria Math" w:eastAsia="Cambria Math" w:hAnsi="Cambria Math" w:cs="Cambria Math"/>
          <w:sz w:val="24"/>
          <w:szCs w:val="24"/>
        </w:rPr>
        <w:t xml:space="preserve">overnment of Uganda to strengthen </w:t>
      </w:r>
      <w:r w:rsidRPr="0017292E">
        <w:rPr>
          <w:rFonts w:ascii="Cambria Math" w:eastAsia="Cambria Math" w:hAnsi="Cambria Math" w:cs="Cambria Math"/>
          <w:sz w:val="24"/>
          <w:szCs w:val="24"/>
        </w:rPr>
        <w:t>extension s</w:t>
      </w:r>
      <w:r w:rsidR="00504308">
        <w:rPr>
          <w:rFonts w:ascii="Cambria Math" w:eastAsia="Cambria Math" w:hAnsi="Cambria Math" w:cs="Cambria Math"/>
          <w:sz w:val="24"/>
          <w:szCs w:val="24"/>
        </w:rPr>
        <w:t xml:space="preserve">ervices </w:t>
      </w:r>
      <w:r w:rsidR="00686B42">
        <w:rPr>
          <w:rFonts w:ascii="Cambria Math" w:eastAsia="Cambria Math" w:hAnsi="Cambria Math" w:cs="Cambria Math"/>
          <w:sz w:val="24"/>
          <w:szCs w:val="24"/>
        </w:rPr>
        <w:t xml:space="preserve">on post-harvest handling and storage management </w:t>
      </w:r>
    </w:p>
    <w:p w14:paraId="564DCC75" w14:textId="36B18C1A" w:rsidR="00C545F6" w:rsidRPr="0017292E" w:rsidRDefault="00C545F6" w:rsidP="00C545F6">
      <w:pPr>
        <w:pStyle w:val="ListParagraph"/>
        <w:numPr>
          <w:ilvl w:val="0"/>
          <w:numId w:val="3"/>
        </w:numPr>
        <w:jc w:val="both"/>
        <w:rPr>
          <w:rFonts w:ascii="Cambria Math" w:eastAsia="Cambria Math" w:hAnsi="Cambria Math" w:cs="Cambria Math"/>
          <w:sz w:val="24"/>
          <w:szCs w:val="24"/>
        </w:rPr>
      </w:pPr>
      <w:r w:rsidRPr="0017292E">
        <w:rPr>
          <w:rFonts w:ascii="Cambria Math" w:eastAsia="Cambria Math" w:hAnsi="Cambria Math" w:cs="Cambria Math"/>
          <w:sz w:val="24"/>
          <w:szCs w:val="24"/>
        </w:rPr>
        <w:t>There is a need to share information on specific loss reduction and waste prevention techniques at every level of the food system through creating awareness campaigns and shifting</w:t>
      </w:r>
      <w:r w:rsidR="00686B42">
        <w:rPr>
          <w:rFonts w:ascii="Cambria Math" w:eastAsia="Cambria Math" w:hAnsi="Cambria Math" w:cs="Cambria Math"/>
          <w:sz w:val="24"/>
          <w:szCs w:val="24"/>
        </w:rPr>
        <w:t xml:space="preserve"> of</w:t>
      </w:r>
      <w:r w:rsidRPr="0017292E">
        <w:rPr>
          <w:rFonts w:ascii="Cambria Math" w:eastAsia="Cambria Math" w:hAnsi="Cambria Math" w:cs="Cambria Math"/>
          <w:sz w:val="24"/>
          <w:szCs w:val="24"/>
        </w:rPr>
        <w:t xml:space="preserve"> social norms</w:t>
      </w:r>
      <w:r w:rsidR="00592B42" w:rsidRPr="0017292E">
        <w:rPr>
          <w:rFonts w:ascii="Cambria Math" w:eastAsia="Cambria Math" w:hAnsi="Cambria Math" w:cs="Cambria Math"/>
          <w:sz w:val="24"/>
          <w:szCs w:val="24"/>
        </w:rPr>
        <w:t xml:space="preserve"> </w:t>
      </w:r>
      <w:r w:rsidRPr="0017292E">
        <w:rPr>
          <w:rFonts w:ascii="Cambria Math" w:eastAsia="Cambria Math" w:hAnsi="Cambria Math" w:cs="Cambria Math"/>
          <w:sz w:val="24"/>
          <w:szCs w:val="24"/>
        </w:rPr>
        <w:t xml:space="preserve">at the local, national, and regional levels. </w:t>
      </w:r>
      <w:proofErr w:type="gramStart"/>
      <w:r w:rsidRPr="0017292E">
        <w:rPr>
          <w:rFonts w:ascii="Cambria Math" w:eastAsia="Cambria Math" w:hAnsi="Cambria Math" w:cs="Cambria Math"/>
          <w:color w:val="1F1F1F"/>
          <w:sz w:val="24"/>
          <w:szCs w:val="24"/>
        </w:rPr>
        <w:t>it</w:t>
      </w:r>
      <w:proofErr w:type="gramEnd"/>
      <w:r w:rsidRPr="0017292E">
        <w:rPr>
          <w:rFonts w:ascii="Cambria Math" w:eastAsia="Cambria Math" w:hAnsi="Cambria Math" w:cs="Cambria Math"/>
          <w:color w:val="1F1F1F"/>
          <w:sz w:val="24"/>
          <w:szCs w:val="24"/>
        </w:rPr>
        <w:t xml:space="preserve"> is recommended that efforts and programs aimed at reducing food waste should target the growing youth rather than old people.</w:t>
      </w:r>
    </w:p>
    <w:p w14:paraId="163B6362" w14:textId="77777777" w:rsidR="00C545F6" w:rsidRPr="0017292E" w:rsidRDefault="009B4005" w:rsidP="00C545F6">
      <w:pPr>
        <w:pStyle w:val="ListParagraph"/>
        <w:numPr>
          <w:ilvl w:val="0"/>
          <w:numId w:val="3"/>
        </w:numPr>
        <w:jc w:val="both"/>
        <w:rPr>
          <w:rFonts w:ascii="Cambria Math" w:eastAsia="Cambria Math" w:hAnsi="Cambria Math" w:cs="Cambria Math"/>
          <w:sz w:val="24"/>
          <w:szCs w:val="24"/>
        </w:rPr>
      </w:pPr>
      <w:r w:rsidRPr="0017292E">
        <w:rPr>
          <w:rFonts w:ascii="Cambria Math" w:eastAsia="Cambria Math" w:hAnsi="Cambria Math" w:cs="Cambria Math"/>
          <w:sz w:val="24"/>
          <w:szCs w:val="24"/>
        </w:rPr>
        <w:t>There is also a need to improve the private and public infrastructure for an efficient market chain, storage facilities, and processing infrastructure to reduce food loss and waste.</w:t>
      </w:r>
    </w:p>
    <w:p w14:paraId="62EEF6F7" w14:textId="364FA9BB" w:rsidR="00C545F6" w:rsidRPr="0017292E" w:rsidRDefault="00686B42" w:rsidP="00C545F6">
      <w:pPr>
        <w:pStyle w:val="ListParagraph"/>
        <w:numPr>
          <w:ilvl w:val="0"/>
          <w:numId w:val="3"/>
        </w:numPr>
        <w:jc w:val="both"/>
        <w:rPr>
          <w:rFonts w:ascii="Cambria Math" w:eastAsia="Cambria Math" w:hAnsi="Cambria Math" w:cs="Cambria Math"/>
          <w:sz w:val="24"/>
          <w:szCs w:val="24"/>
        </w:rPr>
      </w:pPr>
      <w:r>
        <w:rPr>
          <w:rFonts w:ascii="Cambria Math" w:eastAsia="Cambria Math" w:hAnsi="Cambria Math" w:cs="Cambria Math"/>
          <w:color w:val="1F1F1F"/>
          <w:sz w:val="24"/>
          <w:szCs w:val="24"/>
        </w:rPr>
        <w:t>There is need for all stakeholders to engage in awareness creation and community sensitization on quality food preservation, meal planning, food recycling, and use of packaging labels to reduce food waste,</w:t>
      </w:r>
    </w:p>
    <w:p w14:paraId="00000031" w14:textId="37D78AA7" w:rsidR="00C53763" w:rsidRPr="0017292E" w:rsidRDefault="009B4005" w:rsidP="00C545F6">
      <w:pPr>
        <w:pStyle w:val="ListParagraph"/>
        <w:numPr>
          <w:ilvl w:val="0"/>
          <w:numId w:val="3"/>
        </w:numPr>
        <w:jc w:val="both"/>
        <w:rPr>
          <w:rFonts w:ascii="Cambria Math" w:eastAsia="Cambria Math" w:hAnsi="Cambria Math" w:cs="Cambria Math"/>
          <w:sz w:val="24"/>
          <w:szCs w:val="24"/>
        </w:rPr>
      </w:pPr>
      <w:r w:rsidRPr="0017292E">
        <w:rPr>
          <w:rFonts w:ascii="Cambria Math" w:eastAsia="Cambria Math" w:hAnsi="Cambria Math" w:cs="Cambria Math"/>
          <w:sz w:val="24"/>
          <w:szCs w:val="24"/>
        </w:rPr>
        <w:lastRenderedPageBreak/>
        <w:t xml:space="preserve">The private sector especially food processors are also encouraged to </w:t>
      </w:r>
      <w:r w:rsidRPr="0017292E">
        <w:rPr>
          <w:rFonts w:ascii="Cambria Math" w:eastAsia="Cambria Math" w:hAnsi="Cambria Math" w:cs="Cambria Math"/>
          <w:color w:val="1F1F1F"/>
          <w:sz w:val="24"/>
          <w:szCs w:val="24"/>
          <w:highlight w:val="white"/>
        </w:rPr>
        <w:t>invest in more efficient processing and packaging technologies to reduce food spoilage</w:t>
      </w:r>
      <w:r w:rsidRPr="0017292E">
        <w:rPr>
          <w:rFonts w:ascii="Cambria Math" w:eastAsia="Cambria Math" w:hAnsi="Cambria Math" w:cs="Cambria Math"/>
          <w:sz w:val="24"/>
          <w:szCs w:val="24"/>
        </w:rPr>
        <w:t>. Further, the private sector should implement efficient supply chain practices such as better inventory management, improved logistics, and streamlined distributions to minimize food loss and waste.</w:t>
      </w:r>
    </w:p>
    <w:p w14:paraId="00000033" w14:textId="5004932A" w:rsidR="00C53763" w:rsidRPr="0017292E" w:rsidRDefault="00C545F6" w:rsidP="00C545F6">
      <w:pPr>
        <w:pStyle w:val="ListParagraph"/>
        <w:numPr>
          <w:ilvl w:val="0"/>
          <w:numId w:val="3"/>
        </w:numPr>
        <w:jc w:val="both"/>
        <w:rPr>
          <w:rFonts w:ascii="Cambria Math" w:eastAsia="Cambria Math" w:hAnsi="Cambria Math" w:cs="Cambria Math"/>
          <w:sz w:val="24"/>
          <w:szCs w:val="24"/>
        </w:rPr>
      </w:pPr>
      <w:r w:rsidRPr="0017292E">
        <w:rPr>
          <w:rFonts w:ascii="Cambria Math" w:eastAsia="Cambria Math" w:hAnsi="Cambria Math" w:cs="Cambria Math"/>
          <w:sz w:val="24"/>
          <w:szCs w:val="24"/>
        </w:rPr>
        <w:t>To invest in research on context-specific drivers of food loss and wastage among key value chains in Uganda.</w:t>
      </w:r>
      <w:bookmarkStart w:id="1" w:name="_gjdgxs" w:colFirst="0" w:colLast="0"/>
      <w:bookmarkEnd w:id="1"/>
      <w:r w:rsidRPr="0017292E">
        <w:rPr>
          <w:rFonts w:ascii="Cambria Math" w:eastAsia="Cambria Math" w:hAnsi="Cambria Math" w:cs="Cambria Math"/>
          <w:sz w:val="24"/>
          <w:szCs w:val="24"/>
        </w:rPr>
        <w:t xml:space="preserve"> </w:t>
      </w:r>
      <w:r w:rsidR="009B4005" w:rsidRPr="0017292E">
        <w:rPr>
          <w:rFonts w:ascii="Cambria Math" w:eastAsia="Cambria Math" w:hAnsi="Cambria Math" w:cs="Cambria Math"/>
          <w:sz w:val="24"/>
          <w:szCs w:val="24"/>
        </w:rPr>
        <w:t>This information</w:t>
      </w:r>
      <w:r w:rsidR="00686B42">
        <w:rPr>
          <w:rFonts w:ascii="Cambria Math" w:eastAsia="Cambria Math" w:hAnsi="Cambria Math" w:cs="Cambria Math"/>
          <w:sz w:val="24"/>
          <w:szCs w:val="24"/>
        </w:rPr>
        <w:t xml:space="preserve"> would inform the development, scaling</w:t>
      </w:r>
      <w:r w:rsidR="009B4005" w:rsidRPr="0017292E">
        <w:rPr>
          <w:rFonts w:ascii="Cambria Math" w:eastAsia="Cambria Math" w:hAnsi="Cambria Math" w:cs="Cambria Math"/>
          <w:sz w:val="24"/>
          <w:szCs w:val="24"/>
        </w:rPr>
        <w:t>-up</w:t>
      </w:r>
      <w:proofErr w:type="gramStart"/>
      <w:r w:rsidR="00686B42">
        <w:rPr>
          <w:rFonts w:ascii="Cambria Math" w:eastAsia="Cambria Math" w:hAnsi="Cambria Math" w:cs="Cambria Math"/>
          <w:sz w:val="24"/>
          <w:szCs w:val="24"/>
        </w:rPr>
        <w:t xml:space="preserve">, </w:t>
      </w:r>
      <w:r w:rsidR="009B4005" w:rsidRPr="0017292E">
        <w:rPr>
          <w:rFonts w:ascii="Cambria Math" w:eastAsia="Cambria Math" w:hAnsi="Cambria Math" w:cs="Cambria Math"/>
          <w:sz w:val="24"/>
          <w:szCs w:val="24"/>
        </w:rPr>
        <w:t xml:space="preserve"> and</w:t>
      </w:r>
      <w:proofErr w:type="gramEnd"/>
      <w:r w:rsidR="009B4005" w:rsidRPr="0017292E">
        <w:rPr>
          <w:rFonts w:ascii="Cambria Math" w:eastAsia="Cambria Math" w:hAnsi="Cambria Math" w:cs="Cambria Math"/>
          <w:sz w:val="24"/>
          <w:szCs w:val="24"/>
        </w:rPr>
        <w:t xml:space="preserve"> implementation of viable innovations to prevent food loss and wastage supported by existing legal and policy frameworks. This is more im</w:t>
      </w:r>
      <w:r w:rsidR="00686B42">
        <w:rPr>
          <w:rFonts w:ascii="Cambria Math" w:eastAsia="Cambria Math" w:hAnsi="Cambria Math" w:cs="Cambria Math"/>
          <w:sz w:val="24"/>
          <w:szCs w:val="24"/>
        </w:rPr>
        <w:t>portant for malnutrition-prone</w:t>
      </w:r>
      <w:r w:rsidR="009B4005" w:rsidRPr="0017292E">
        <w:rPr>
          <w:rFonts w:ascii="Cambria Math" w:eastAsia="Cambria Math" w:hAnsi="Cambria Math" w:cs="Cambria Math"/>
          <w:sz w:val="24"/>
          <w:szCs w:val="24"/>
        </w:rPr>
        <w:t xml:space="preserve"> areas.</w:t>
      </w:r>
    </w:p>
    <w:p w14:paraId="67B7E3C4" w14:textId="77777777" w:rsidR="00592B42" w:rsidRPr="0017292E" w:rsidRDefault="00592B42" w:rsidP="00592B42">
      <w:pPr>
        <w:jc w:val="both"/>
        <w:rPr>
          <w:rFonts w:ascii="Cambria Math" w:eastAsia="Cambria Math" w:hAnsi="Cambria Math" w:cs="Cambria Math"/>
          <w:sz w:val="24"/>
          <w:szCs w:val="24"/>
        </w:rPr>
      </w:pPr>
    </w:p>
    <w:p w14:paraId="4D283F00" w14:textId="346BEED0" w:rsidR="00C545F6" w:rsidRPr="00686B42" w:rsidRDefault="00592B42" w:rsidP="00C545F6">
      <w:pPr>
        <w:jc w:val="both"/>
        <w:rPr>
          <w:rFonts w:ascii="Cambria Math" w:eastAsia="Cambria Math" w:hAnsi="Cambria Math" w:cs="Cambria Math"/>
          <w:b/>
          <w:bCs/>
          <w:sz w:val="24"/>
          <w:szCs w:val="24"/>
        </w:rPr>
      </w:pPr>
      <w:r w:rsidRPr="0017292E">
        <w:rPr>
          <w:rFonts w:ascii="Cambria Math" w:eastAsia="Cambria Math" w:hAnsi="Cambria Math" w:cs="Cambria Math"/>
          <w:b/>
          <w:bCs/>
          <w:sz w:val="24"/>
          <w:szCs w:val="24"/>
        </w:rPr>
        <w:t>Conclusion</w:t>
      </w:r>
    </w:p>
    <w:p w14:paraId="2153C122" w14:textId="7FB14225" w:rsidR="00C545F6" w:rsidRPr="0017292E" w:rsidRDefault="0031210C" w:rsidP="00C545F6">
      <w:pPr>
        <w:jc w:val="both"/>
        <w:rPr>
          <w:rFonts w:ascii="Cambria Math" w:eastAsia="Cambria Math" w:hAnsi="Cambria Math" w:cs="Cambria Math"/>
          <w:sz w:val="24"/>
          <w:szCs w:val="24"/>
        </w:rPr>
      </w:pPr>
      <w:r w:rsidRPr="0017292E">
        <w:rPr>
          <w:rFonts w:ascii="Cambria Math" w:eastAsia="Cambria Math" w:hAnsi="Cambria Math" w:cs="Cambria Math"/>
          <w:sz w:val="24"/>
          <w:szCs w:val="24"/>
        </w:rPr>
        <w:t>With only seven years left to meet the 2030 UN Sustainable Development Goals, there is an urg</w:t>
      </w:r>
      <w:r w:rsidR="00686B42">
        <w:rPr>
          <w:rFonts w:ascii="Cambria Math" w:eastAsia="Cambria Math" w:hAnsi="Cambria Math" w:cs="Cambria Math"/>
          <w:sz w:val="24"/>
          <w:szCs w:val="24"/>
        </w:rPr>
        <w:t>ent need to accelerate actions against</w:t>
      </w:r>
      <w:r w:rsidRPr="0017292E">
        <w:rPr>
          <w:rFonts w:ascii="Cambria Math" w:eastAsia="Cambria Math" w:hAnsi="Cambria Math" w:cs="Cambria Math"/>
          <w:sz w:val="24"/>
          <w:szCs w:val="24"/>
        </w:rPr>
        <w:t xml:space="preserve"> food loss and waste.</w:t>
      </w:r>
      <w:r w:rsidR="00686B42">
        <w:rPr>
          <w:rFonts w:ascii="Cambria Math" w:eastAsia="Cambria Math" w:hAnsi="Cambria Math" w:cs="Cambria Math"/>
          <w:sz w:val="24"/>
          <w:szCs w:val="24"/>
        </w:rPr>
        <w:t xml:space="preserve"> </w:t>
      </w:r>
      <w:r w:rsidR="00686B42" w:rsidRPr="0017292E">
        <w:rPr>
          <w:rFonts w:ascii="Cambria Math" w:eastAsia="Cambria Math" w:hAnsi="Cambria Math" w:cs="Cambria Math"/>
          <w:bCs/>
          <w:sz w:val="24"/>
          <w:szCs w:val="24"/>
        </w:rPr>
        <w:t xml:space="preserve">We the undersigned Civil Society </w:t>
      </w:r>
      <w:proofErr w:type="spellStart"/>
      <w:r w:rsidR="00686B42" w:rsidRPr="0017292E">
        <w:rPr>
          <w:rFonts w:ascii="Cambria Math" w:eastAsia="Cambria Math" w:hAnsi="Cambria Math" w:cs="Cambria Math"/>
          <w:bCs/>
          <w:sz w:val="24"/>
          <w:szCs w:val="24"/>
        </w:rPr>
        <w:t>Organisations</w:t>
      </w:r>
      <w:proofErr w:type="spellEnd"/>
      <w:r w:rsidR="00686B42" w:rsidRPr="0017292E">
        <w:rPr>
          <w:rFonts w:ascii="Cambria Math" w:eastAsia="Cambria Math" w:hAnsi="Cambria Math" w:cs="Cambria Math"/>
          <w:bCs/>
          <w:sz w:val="24"/>
          <w:szCs w:val="24"/>
        </w:rPr>
        <w:t xml:space="preserve"> are committed to taking concrete steps to combat food loss and waste. We firmly believe that a collective effort is required to address this complex issue, and we are proud to collaborate with the Government</w:t>
      </w:r>
      <w:proofErr w:type="gramStart"/>
      <w:r w:rsidR="00686B42" w:rsidRPr="0017292E">
        <w:rPr>
          <w:rFonts w:ascii="Cambria Math" w:eastAsia="Cambria Math" w:hAnsi="Cambria Math" w:cs="Cambria Math"/>
          <w:bCs/>
          <w:sz w:val="24"/>
          <w:szCs w:val="24"/>
        </w:rPr>
        <w:t>,  like</w:t>
      </w:r>
      <w:proofErr w:type="gramEnd"/>
      <w:r w:rsidR="00686B42" w:rsidRPr="0017292E">
        <w:rPr>
          <w:rFonts w:ascii="Cambria Math" w:eastAsia="Cambria Math" w:hAnsi="Cambria Math" w:cs="Cambria Math"/>
          <w:bCs/>
          <w:sz w:val="24"/>
          <w:szCs w:val="24"/>
        </w:rPr>
        <w:t>-minded organizations, and individuals who share our vision for a world with zero food loss.</w:t>
      </w:r>
    </w:p>
    <w:p w14:paraId="13B46250" w14:textId="7ECA00CF" w:rsidR="00C545F6" w:rsidRPr="0017292E" w:rsidRDefault="00C545F6" w:rsidP="00C545F6">
      <w:pPr>
        <w:jc w:val="both"/>
        <w:rPr>
          <w:rFonts w:ascii="Cambria Math" w:eastAsia="Cambria Math" w:hAnsi="Cambria Math" w:cs="Cambria Math"/>
          <w:b/>
          <w:bCs/>
          <w:sz w:val="24"/>
          <w:szCs w:val="24"/>
        </w:rPr>
      </w:pPr>
      <w:r w:rsidRPr="0017292E">
        <w:rPr>
          <w:rFonts w:ascii="Cambria Math" w:eastAsia="Cambria Math" w:hAnsi="Cambria Math" w:cs="Cambria Math"/>
          <w:b/>
          <w:bCs/>
          <w:sz w:val="24"/>
          <w:szCs w:val="24"/>
        </w:rPr>
        <w:t>References</w:t>
      </w:r>
    </w:p>
    <w:p w14:paraId="00000035" w14:textId="19DFF912" w:rsidR="00C53763" w:rsidRPr="0017292E" w:rsidRDefault="009B4005">
      <w:pPr>
        <w:spacing w:before="240" w:after="240"/>
        <w:jc w:val="both"/>
        <w:rPr>
          <w:rFonts w:ascii="Cambria Math" w:eastAsia="Cambria Math" w:hAnsi="Cambria Math" w:cs="Cambria Math"/>
          <w:sz w:val="24"/>
          <w:szCs w:val="24"/>
        </w:rPr>
      </w:pPr>
      <w:r w:rsidRPr="0017292E">
        <w:rPr>
          <w:rFonts w:ascii="Cambria Math" w:eastAsia="Cambria Math" w:hAnsi="Cambria Math" w:cs="Cambria Math"/>
          <w:sz w:val="24"/>
          <w:szCs w:val="24"/>
        </w:rPr>
        <w:t xml:space="preserve"> </w:t>
      </w:r>
      <w:proofErr w:type="spellStart"/>
      <w:r w:rsidRPr="0017292E">
        <w:rPr>
          <w:rFonts w:ascii="Cambria Math" w:eastAsia="Cambria Math" w:hAnsi="Cambria Math" w:cs="Cambria Math"/>
          <w:sz w:val="24"/>
          <w:szCs w:val="24"/>
        </w:rPr>
        <w:t>Kikulwe</w:t>
      </w:r>
      <w:proofErr w:type="spellEnd"/>
      <w:r w:rsidRPr="0017292E">
        <w:rPr>
          <w:rFonts w:ascii="Cambria Math" w:eastAsia="Cambria Math" w:hAnsi="Cambria Math" w:cs="Cambria Math"/>
          <w:sz w:val="24"/>
          <w:szCs w:val="24"/>
        </w:rPr>
        <w:t xml:space="preserve">, E.M. </w:t>
      </w:r>
      <w:r w:rsidRPr="0017292E">
        <w:rPr>
          <w:rFonts w:ascii="Cambria Math" w:eastAsia="Cambria Math" w:hAnsi="Cambria Math" w:cs="Cambria Math"/>
          <w:i/>
          <w:sz w:val="24"/>
          <w:szCs w:val="24"/>
        </w:rPr>
        <w:t>et al.</w:t>
      </w:r>
      <w:r w:rsidRPr="0017292E">
        <w:rPr>
          <w:rFonts w:ascii="Cambria Math" w:eastAsia="Cambria Math" w:hAnsi="Cambria Math" w:cs="Cambria Math"/>
          <w:sz w:val="24"/>
          <w:szCs w:val="24"/>
        </w:rPr>
        <w:t xml:space="preserve"> (2018) ‘Postharvest Losses and their Determinants: A Challenge to Creating a Sustainable Cooking Banana Value Chain in Uganda’, </w:t>
      </w:r>
      <w:r w:rsidRPr="0017292E">
        <w:rPr>
          <w:rFonts w:ascii="Cambria Math" w:eastAsia="Cambria Math" w:hAnsi="Cambria Math" w:cs="Cambria Math"/>
          <w:i/>
          <w:sz w:val="24"/>
          <w:szCs w:val="24"/>
        </w:rPr>
        <w:t>Sustainability</w:t>
      </w:r>
      <w:r w:rsidRPr="0017292E">
        <w:rPr>
          <w:rFonts w:ascii="Cambria Math" w:eastAsia="Cambria Math" w:hAnsi="Cambria Math" w:cs="Cambria Math"/>
          <w:sz w:val="24"/>
          <w:szCs w:val="24"/>
        </w:rPr>
        <w:t>, 10(7), p. 2381. Available at: https://doi.org/10.3390/su10072381.</w:t>
      </w:r>
    </w:p>
    <w:p w14:paraId="00000036" w14:textId="77777777" w:rsidR="00C53763" w:rsidRPr="0017292E" w:rsidRDefault="009B4005">
      <w:pPr>
        <w:spacing w:before="240" w:after="240"/>
        <w:jc w:val="both"/>
        <w:rPr>
          <w:rFonts w:ascii="Cambria Math" w:eastAsia="Cambria Math" w:hAnsi="Cambria Math" w:cs="Cambria Math"/>
          <w:sz w:val="24"/>
          <w:szCs w:val="24"/>
        </w:rPr>
      </w:pPr>
      <w:r w:rsidRPr="0017292E">
        <w:rPr>
          <w:rFonts w:ascii="Cambria Math" w:eastAsia="Cambria Math" w:hAnsi="Cambria Math" w:cs="Cambria Math"/>
          <w:sz w:val="24"/>
          <w:szCs w:val="24"/>
        </w:rPr>
        <w:t xml:space="preserve">Kipkirui, E. </w:t>
      </w:r>
      <w:r w:rsidRPr="0017292E">
        <w:rPr>
          <w:rFonts w:ascii="Cambria Math" w:eastAsia="Cambria Math" w:hAnsi="Cambria Math" w:cs="Cambria Math"/>
          <w:i/>
          <w:sz w:val="24"/>
          <w:szCs w:val="24"/>
        </w:rPr>
        <w:t>et al.</w:t>
      </w:r>
      <w:r w:rsidRPr="0017292E">
        <w:rPr>
          <w:rFonts w:ascii="Cambria Math" w:eastAsia="Cambria Math" w:hAnsi="Cambria Math" w:cs="Cambria Math"/>
          <w:sz w:val="24"/>
          <w:szCs w:val="24"/>
        </w:rPr>
        <w:t xml:space="preserve"> (2023) ‘The implications of food loss on East Africa’s environment and water resources’, </w:t>
      </w:r>
      <w:r w:rsidRPr="0017292E">
        <w:rPr>
          <w:rFonts w:ascii="Cambria Math" w:eastAsia="Cambria Math" w:hAnsi="Cambria Math" w:cs="Cambria Math"/>
          <w:i/>
          <w:sz w:val="24"/>
          <w:szCs w:val="24"/>
        </w:rPr>
        <w:t>Journal of Water and Climate Change</w:t>
      </w:r>
      <w:r w:rsidRPr="0017292E">
        <w:rPr>
          <w:rFonts w:ascii="Cambria Math" w:eastAsia="Cambria Math" w:hAnsi="Cambria Math" w:cs="Cambria Math"/>
          <w:sz w:val="24"/>
          <w:szCs w:val="24"/>
        </w:rPr>
        <w:t>, p. jwc2023085. Available at: https://doi.org/10.2166/wcc.2023.085.</w:t>
      </w:r>
    </w:p>
    <w:p w14:paraId="00000037" w14:textId="77777777" w:rsidR="00C53763" w:rsidRPr="0017292E" w:rsidRDefault="009B4005">
      <w:pPr>
        <w:spacing w:before="240" w:after="240"/>
        <w:jc w:val="both"/>
        <w:rPr>
          <w:rFonts w:ascii="Cambria Math" w:eastAsia="Cambria Math" w:hAnsi="Cambria Math" w:cs="Cambria Math"/>
          <w:sz w:val="24"/>
          <w:szCs w:val="24"/>
        </w:rPr>
      </w:pPr>
      <w:bookmarkStart w:id="2" w:name="_d92q31j9jo5q" w:colFirst="0" w:colLast="0"/>
      <w:bookmarkEnd w:id="2"/>
      <w:r w:rsidRPr="0017292E">
        <w:rPr>
          <w:rFonts w:ascii="Cambria Math" w:eastAsia="Cambria Math" w:hAnsi="Cambria Math" w:cs="Cambria Math"/>
          <w:sz w:val="24"/>
          <w:szCs w:val="24"/>
        </w:rPr>
        <w:t xml:space="preserve">Sheahan, M. and Barrett, C.B. (2017) ‘Review: Food loss and waste in Sub-Saharan Africa’, </w:t>
      </w:r>
      <w:r w:rsidRPr="0017292E">
        <w:rPr>
          <w:rFonts w:ascii="Cambria Math" w:eastAsia="Cambria Math" w:hAnsi="Cambria Math" w:cs="Cambria Math"/>
          <w:i/>
          <w:sz w:val="24"/>
          <w:szCs w:val="24"/>
        </w:rPr>
        <w:t>Food Policy</w:t>
      </w:r>
      <w:r w:rsidRPr="0017292E">
        <w:rPr>
          <w:rFonts w:ascii="Cambria Math" w:eastAsia="Cambria Math" w:hAnsi="Cambria Math" w:cs="Cambria Math"/>
          <w:sz w:val="24"/>
          <w:szCs w:val="24"/>
        </w:rPr>
        <w:t xml:space="preserve">, 70, pp. 1–12. Available at: </w:t>
      </w:r>
      <w:hyperlink r:id="rId7">
        <w:r w:rsidRPr="0017292E">
          <w:rPr>
            <w:rFonts w:ascii="Cambria Math" w:eastAsia="Cambria Math" w:hAnsi="Cambria Math" w:cs="Cambria Math"/>
            <w:color w:val="1155CC"/>
            <w:sz w:val="24"/>
            <w:szCs w:val="24"/>
            <w:u w:val="single"/>
          </w:rPr>
          <w:t>https://doi.org/10.1016/j.foodpol.2017.03.012</w:t>
        </w:r>
      </w:hyperlink>
      <w:r w:rsidRPr="0017292E">
        <w:rPr>
          <w:rFonts w:ascii="Cambria Math" w:eastAsia="Cambria Math" w:hAnsi="Cambria Math" w:cs="Cambria Math"/>
          <w:sz w:val="24"/>
          <w:szCs w:val="24"/>
        </w:rPr>
        <w:t>.</w:t>
      </w:r>
    </w:p>
    <w:p w14:paraId="00000038" w14:textId="77777777" w:rsidR="00C53763" w:rsidRPr="0017292E" w:rsidRDefault="009B4005">
      <w:pPr>
        <w:spacing w:before="240" w:after="240"/>
        <w:jc w:val="both"/>
        <w:rPr>
          <w:rFonts w:ascii="Cambria Math" w:eastAsia="Cambria Math" w:hAnsi="Cambria Math" w:cs="Cambria Math"/>
          <w:sz w:val="24"/>
          <w:szCs w:val="24"/>
        </w:rPr>
      </w:pPr>
      <w:proofErr w:type="gramStart"/>
      <w:r w:rsidRPr="0017292E">
        <w:rPr>
          <w:rFonts w:ascii="Cambria Math" w:eastAsia="Cambria Math" w:hAnsi="Cambria Math" w:cs="Cambria Math"/>
          <w:sz w:val="24"/>
          <w:szCs w:val="24"/>
        </w:rPr>
        <w:t>UNEP(</w:t>
      </w:r>
      <w:proofErr w:type="gramEnd"/>
      <w:r w:rsidRPr="0017292E">
        <w:rPr>
          <w:rFonts w:ascii="Cambria Math" w:eastAsia="Cambria Math" w:hAnsi="Cambria Math" w:cs="Cambria Math"/>
          <w:sz w:val="24"/>
          <w:szCs w:val="24"/>
        </w:rPr>
        <w:t>2022)  Report National Food waste. Strategyhttps://wedocs.unep.org/bitstream/handle/20.500.11822/39768/NFWSR.pdf</w:t>
      </w:r>
    </w:p>
    <w:p w14:paraId="00000039" w14:textId="77777777" w:rsidR="00C53763" w:rsidRPr="0017292E" w:rsidRDefault="009B4005">
      <w:pPr>
        <w:spacing w:before="240" w:after="240"/>
        <w:jc w:val="both"/>
        <w:rPr>
          <w:rFonts w:ascii="Cambria Math" w:eastAsia="Cambria Math" w:hAnsi="Cambria Math" w:cs="Cambria Math"/>
          <w:sz w:val="24"/>
          <w:szCs w:val="24"/>
        </w:rPr>
      </w:pPr>
      <w:proofErr w:type="gramStart"/>
      <w:r w:rsidRPr="0017292E">
        <w:rPr>
          <w:rFonts w:ascii="Cambria Math" w:eastAsia="Cambria Math" w:hAnsi="Cambria Math" w:cs="Cambria Math"/>
          <w:sz w:val="24"/>
          <w:szCs w:val="24"/>
        </w:rPr>
        <w:t>UNEP(</w:t>
      </w:r>
      <w:proofErr w:type="gramEnd"/>
      <w:r w:rsidRPr="0017292E">
        <w:rPr>
          <w:rFonts w:ascii="Cambria Math" w:eastAsia="Cambria Math" w:hAnsi="Cambria Math" w:cs="Cambria Math"/>
          <w:sz w:val="24"/>
          <w:szCs w:val="24"/>
        </w:rPr>
        <w:t>2021) Food Waste Baseline Survey.</w:t>
      </w:r>
    </w:p>
    <w:p w14:paraId="0000003A" w14:textId="77777777" w:rsidR="00C53763" w:rsidRPr="0017292E" w:rsidRDefault="00EE18DA">
      <w:pPr>
        <w:spacing w:before="240" w:after="240"/>
        <w:jc w:val="both"/>
        <w:rPr>
          <w:rFonts w:ascii="Cambria Math" w:eastAsia="Cambria Math" w:hAnsi="Cambria Math" w:cs="Cambria Math"/>
          <w:color w:val="1155CC"/>
          <w:sz w:val="24"/>
          <w:szCs w:val="24"/>
          <w:u w:val="single"/>
        </w:rPr>
      </w:pPr>
      <w:hyperlink r:id="rId8">
        <w:r w:rsidR="009B4005" w:rsidRPr="0017292E">
          <w:rPr>
            <w:rFonts w:ascii="Cambria Math" w:eastAsia="Cambria Math" w:hAnsi="Cambria Math" w:cs="Cambria Math"/>
            <w:color w:val="1155CC"/>
            <w:sz w:val="24"/>
            <w:szCs w:val="24"/>
            <w:u w:val="single"/>
          </w:rPr>
          <w:t>https://wedocs.unep.org/bitstream/handle/20.500.11822/39769/FWBSR.pdf</w:t>
        </w:r>
      </w:hyperlink>
    </w:p>
    <w:p w14:paraId="0000003B" w14:textId="77777777" w:rsidR="00C53763" w:rsidRPr="0017292E" w:rsidRDefault="009B4005">
      <w:pPr>
        <w:spacing w:before="240" w:after="240"/>
        <w:jc w:val="both"/>
        <w:rPr>
          <w:rFonts w:ascii="Cambria Math" w:eastAsia="Cambria Math" w:hAnsi="Cambria Math" w:cs="Cambria Math"/>
          <w:color w:val="1155CC"/>
          <w:sz w:val="24"/>
          <w:szCs w:val="24"/>
          <w:u w:val="single"/>
        </w:rPr>
      </w:pPr>
      <w:r w:rsidRPr="0017292E">
        <w:rPr>
          <w:rFonts w:ascii="Cambria Math" w:eastAsia="Cambria Math" w:hAnsi="Cambria Math" w:cs="Cambria Math"/>
          <w:sz w:val="24"/>
          <w:szCs w:val="24"/>
        </w:rPr>
        <w:t>Slow Food Uganda (2020).</w:t>
      </w:r>
      <w:hyperlink r:id="rId9">
        <w:r w:rsidRPr="0017292E">
          <w:rPr>
            <w:rFonts w:ascii="Cambria Math" w:eastAsia="Cambria Math" w:hAnsi="Cambria Math" w:cs="Cambria Math"/>
            <w:sz w:val="24"/>
            <w:szCs w:val="24"/>
          </w:rPr>
          <w:t xml:space="preserve"> </w:t>
        </w:r>
      </w:hyperlink>
      <w:hyperlink r:id="rId10">
        <w:r w:rsidRPr="0017292E">
          <w:rPr>
            <w:rFonts w:ascii="Cambria Math" w:eastAsia="Cambria Math" w:hAnsi="Cambria Math" w:cs="Cambria Math"/>
            <w:color w:val="1155CC"/>
            <w:sz w:val="24"/>
            <w:szCs w:val="24"/>
            <w:u w:val="single"/>
          </w:rPr>
          <w:t>https://slowfooduganda.org/food-waste-losses/</w:t>
        </w:r>
      </w:hyperlink>
    </w:p>
    <w:p w14:paraId="0000003C" w14:textId="77777777" w:rsidR="00C53763" w:rsidRPr="0017292E" w:rsidRDefault="009B4005">
      <w:pPr>
        <w:spacing w:before="240" w:after="240"/>
        <w:jc w:val="both"/>
        <w:rPr>
          <w:rFonts w:ascii="Cambria Math" w:eastAsia="Cambria Math" w:hAnsi="Cambria Math" w:cs="Cambria Math"/>
          <w:sz w:val="24"/>
          <w:szCs w:val="24"/>
        </w:rPr>
      </w:pPr>
      <w:r w:rsidRPr="0017292E">
        <w:rPr>
          <w:rFonts w:ascii="Cambria Math" w:eastAsia="Cambria Math" w:hAnsi="Cambria Math" w:cs="Cambria Math"/>
          <w:sz w:val="24"/>
          <w:szCs w:val="24"/>
        </w:rPr>
        <w:t>FAO (2019). The State of Food and Agriculture.</w:t>
      </w:r>
    </w:p>
    <w:bookmarkStart w:id="3" w:name="_i8xup26yqcsf" w:colFirst="0" w:colLast="0"/>
    <w:bookmarkEnd w:id="3"/>
    <w:p w14:paraId="0000003D" w14:textId="77777777" w:rsidR="00C53763" w:rsidRPr="0017292E" w:rsidRDefault="009B4005">
      <w:pPr>
        <w:spacing w:before="240" w:after="240"/>
        <w:jc w:val="both"/>
        <w:rPr>
          <w:rFonts w:ascii="Cambria Math" w:eastAsia="Cambria Math" w:hAnsi="Cambria Math" w:cs="Cambria Math"/>
          <w:sz w:val="24"/>
          <w:szCs w:val="24"/>
        </w:rPr>
      </w:pPr>
      <w:r w:rsidRPr="0017292E">
        <w:rPr>
          <w:rFonts w:ascii="Cambria Math" w:hAnsi="Cambria Math"/>
          <w:sz w:val="24"/>
          <w:szCs w:val="24"/>
        </w:rPr>
        <w:lastRenderedPageBreak/>
        <w:fldChar w:fldCharType="begin"/>
      </w:r>
      <w:r w:rsidRPr="0017292E">
        <w:rPr>
          <w:rFonts w:ascii="Cambria Math" w:hAnsi="Cambria Math"/>
          <w:sz w:val="24"/>
          <w:szCs w:val="24"/>
        </w:rPr>
        <w:instrText xml:space="preserve"> HYPERLINK "https://www.fao.org/3/ca6030en/ca6030en.pdf" \h </w:instrText>
      </w:r>
      <w:r w:rsidRPr="0017292E">
        <w:rPr>
          <w:rFonts w:ascii="Cambria Math" w:hAnsi="Cambria Math"/>
          <w:sz w:val="24"/>
          <w:szCs w:val="24"/>
        </w:rPr>
        <w:fldChar w:fldCharType="separate"/>
      </w:r>
      <w:r w:rsidRPr="0017292E">
        <w:rPr>
          <w:rFonts w:ascii="Cambria Math" w:eastAsia="Cambria Math" w:hAnsi="Cambria Math" w:cs="Cambria Math"/>
          <w:color w:val="1155CC"/>
          <w:sz w:val="24"/>
          <w:szCs w:val="24"/>
          <w:u w:val="single"/>
        </w:rPr>
        <w:t>https://www.fao.org/3/ca6030en/ca6030en.pdf</w:t>
      </w:r>
      <w:r w:rsidRPr="0017292E">
        <w:rPr>
          <w:rFonts w:ascii="Cambria Math" w:eastAsia="Cambria Math" w:hAnsi="Cambria Math" w:cs="Cambria Math"/>
          <w:color w:val="1155CC"/>
          <w:sz w:val="24"/>
          <w:szCs w:val="24"/>
          <w:u w:val="single"/>
        </w:rPr>
        <w:fldChar w:fldCharType="end"/>
      </w:r>
    </w:p>
    <w:sectPr w:rsidR="00C53763" w:rsidRPr="0017292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487AA" w14:textId="77777777" w:rsidR="00EE18DA" w:rsidRDefault="00EE18DA" w:rsidP="00CA02AD">
      <w:pPr>
        <w:spacing w:after="0" w:line="240" w:lineRule="auto"/>
      </w:pPr>
      <w:r>
        <w:separator/>
      </w:r>
    </w:p>
  </w:endnote>
  <w:endnote w:type="continuationSeparator" w:id="0">
    <w:p w14:paraId="44B9E658" w14:textId="77777777" w:rsidR="00EE18DA" w:rsidRDefault="00EE18DA" w:rsidP="00CA0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6EFD0" w14:textId="77777777" w:rsidR="00CA02AD" w:rsidRDefault="00CA0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6DA25" w14:textId="382BAC4C" w:rsidR="00CA02AD" w:rsidRDefault="00DC7BAE">
    <w:pPr>
      <w:pStyle w:val="Footer"/>
    </w:pPr>
    <w:r>
      <w:rPr>
        <w:noProof/>
      </w:rPr>
      <w:drawing>
        <wp:inline distT="0" distB="0" distL="0" distR="0" wp14:anchorId="16064DD0" wp14:editId="42D9C78D">
          <wp:extent cx="475124" cy="577822"/>
          <wp:effectExtent l="0" t="0" r="1270" b="0"/>
          <wp:docPr id="5" name="Picture 4" descr="Home - Participatory Ecological Land Use Management Ug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me - Participatory Ecological Land Use Management Ugan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0485" cy="596504"/>
                  </a:xfrm>
                  <a:prstGeom prst="rect">
                    <a:avLst/>
                  </a:prstGeom>
                  <a:noFill/>
                  <a:ln>
                    <a:noFill/>
                  </a:ln>
                </pic:spPr>
              </pic:pic>
            </a:graphicData>
          </a:graphic>
        </wp:inline>
      </w:drawing>
    </w:r>
    <w:r>
      <w:t xml:space="preserve">         </w:t>
    </w:r>
    <w:r w:rsidR="00EF1BD2">
      <w:t xml:space="preserve">              </w:t>
    </w:r>
    <w:r>
      <w:t xml:space="preserve">            </w:t>
    </w:r>
    <w:r>
      <w:rPr>
        <w:noProof/>
      </w:rPr>
      <w:drawing>
        <wp:inline distT="0" distB="0" distL="0" distR="0" wp14:anchorId="3858BA80" wp14:editId="3EF79CAA">
          <wp:extent cx="438150" cy="619509"/>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446200" cy="630891"/>
                  </a:xfrm>
                  <a:prstGeom prst="rect">
                    <a:avLst/>
                  </a:prstGeom>
                </pic:spPr>
              </pic:pic>
            </a:graphicData>
          </a:graphic>
        </wp:inline>
      </w:drawing>
    </w:r>
    <w:r>
      <w:t xml:space="preserve">            </w:t>
    </w:r>
    <w:r w:rsidR="00EF1BD2">
      <w:t xml:space="preserve">              </w:t>
    </w:r>
    <w:r>
      <w:t xml:space="preserve">       </w:t>
    </w:r>
    <w:r>
      <w:rPr>
        <w:noProof/>
      </w:rPr>
      <w:drawing>
        <wp:inline distT="0" distB="0" distL="0" distR="0" wp14:anchorId="7A0D12F1" wp14:editId="629C9A0A">
          <wp:extent cx="584200" cy="5842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84200" cy="584200"/>
                  </a:xfrm>
                  <a:prstGeom prst="rect">
                    <a:avLst/>
                  </a:prstGeom>
                </pic:spPr>
              </pic:pic>
            </a:graphicData>
          </a:graphic>
        </wp:inline>
      </w:drawing>
    </w:r>
    <w:r>
      <w:t xml:space="preserve">          </w:t>
    </w:r>
    <w:r w:rsidR="00EF1BD2">
      <w:t xml:space="preserve">                       </w:t>
    </w:r>
    <w:r>
      <w:t xml:space="preserve">         </w:t>
    </w:r>
    <w:r w:rsidR="00EF1BD2">
      <w:rPr>
        <w:noProof/>
      </w:rPr>
      <w:drawing>
        <wp:inline distT="0" distB="0" distL="0" distR="0" wp14:anchorId="031E068A" wp14:editId="08153D71">
          <wp:extent cx="622300" cy="622300"/>
          <wp:effectExtent l="0" t="0" r="6350" b="6350"/>
          <wp:docPr id="3" name="Picture 3" descr="CONSENT Uganda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ENT Uganda | LinkedI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67A6C" w14:textId="77777777" w:rsidR="00CA02AD" w:rsidRDefault="00CA0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CCD84" w14:textId="77777777" w:rsidR="00EE18DA" w:rsidRDefault="00EE18DA" w:rsidP="00CA02AD">
      <w:pPr>
        <w:spacing w:after="0" w:line="240" w:lineRule="auto"/>
      </w:pPr>
      <w:r>
        <w:separator/>
      </w:r>
    </w:p>
  </w:footnote>
  <w:footnote w:type="continuationSeparator" w:id="0">
    <w:p w14:paraId="2E0B7973" w14:textId="77777777" w:rsidR="00EE18DA" w:rsidRDefault="00EE18DA" w:rsidP="00CA0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0F41F" w14:textId="77777777" w:rsidR="00CA02AD" w:rsidRDefault="00CA0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1B6B6" w14:textId="7F907FEE" w:rsidR="00CA02AD" w:rsidRDefault="00A6157E" w:rsidP="00CA02AD">
    <w:pPr>
      <w:pStyle w:val="Header"/>
      <w:tabs>
        <w:tab w:val="clear" w:pos="4680"/>
        <w:tab w:val="clear" w:pos="9360"/>
        <w:tab w:val="left" w:pos="3810"/>
      </w:tabs>
    </w:pPr>
    <w:r>
      <w:rPr>
        <w:noProof/>
      </w:rPr>
      <w:drawing>
        <wp:anchor distT="0" distB="0" distL="114300" distR="114300" simplePos="0" relativeHeight="251659264" behindDoc="1" locked="0" layoutInCell="1" allowOverlap="1" wp14:anchorId="488F73B4" wp14:editId="47F01AC1">
          <wp:simplePos x="0" y="0"/>
          <wp:positionH relativeFrom="margin">
            <wp:posOffset>-127000</wp:posOffset>
          </wp:positionH>
          <wp:positionV relativeFrom="paragraph">
            <wp:posOffset>-144780</wp:posOffset>
          </wp:positionV>
          <wp:extent cx="418465" cy="523240"/>
          <wp:effectExtent l="0" t="0" r="635" b="0"/>
          <wp:wrapTight wrapText="bothSides">
            <wp:wrapPolygon edited="0">
              <wp:start x="3933" y="0"/>
              <wp:lineTo x="0" y="3146"/>
              <wp:lineTo x="0" y="20447"/>
              <wp:lineTo x="20649" y="20447"/>
              <wp:lineTo x="20649" y="15728"/>
              <wp:lineTo x="19666" y="3932"/>
              <wp:lineTo x="14750" y="0"/>
              <wp:lineTo x="3933"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6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00C23BE5">
      <w:t xml:space="preserve">        </w:t>
    </w:r>
    <w:r>
      <w:t xml:space="preserve">  </w:t>
    </w:r>
    <w:r w:rsidR="00CA02AD">
      <w:t xml:space="preserve">     </w:t>
    </w:r>
    <w:r>
      <w:rPr>
        <w:noProof/>
      </w:rPr>
      <w:drawing>
        <wp:inline distT="0" distB="0" distL="0" distR="0" wp14:anchorId="79D4EA4E" wp14:editId="20892E78">
          <wp:extent cx="579120" cy="437116"/>
          <wp:effectExtent l="0" t="0" r="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2310" cy="484812"/>
                  </a:xfrm>
                  <a:prstGeom prst="rect">
                    <a:avLst/>
                  </a:prstGeom>
                  <a:noFill/>
                </pic:spPr>
              </pic:pic>
            </a:graphicData>
          </a:graphic>
        </wp:inline>
      </w:drawing>
    </w:r>
    <w:r w:rsidR="00CA02AD">
      <w:t xml:space="preserve">     </w:t>
    </w:r>
    <w:r w:rsidR="00CA02AD">
      <w:rPr>
        <w:noProof/>
      </w:rPr>
      <w:t xml:space="preserve">       </w:t>
    </w:r>
    <w:r w:rsidR="00C23BE5" w:rsidRPr="00490877">
      <w:rPr>
        <w:noProof/>
      </w:rPr>
      <w:drawing>
        <wp:inline distT="0" distB="0" distL="0" distR="0" wp14:anchorId="58F37B8A" wp14:editId="267E66D2">
          <wp:extent cx="767080" cy="431973"/>
          <wp:effectExtent l="0" t="0" r="0" b="6350"/>
          <wp:docPr id="15" name="Picture 15" descr="Africa Innovations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rica Innovations Institu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4996" cy="442062"/>
                  </a:xfrm>
                  <a:prstGeom prst="rect">
                    <a:avLst/>
                  </a:prstGeom>
                  <a:noFill/>
                  <a:ln>
                    <a:noFill/>
                  </a:ln>
                </pic:spPr>
              </pic:pic>
            </a:graphicData>
          </a:graphic>
        </wp:inline>
      </w:drawing>
    </w:r>
    <w:r w:rsidR="00CA02AD">
      <w:rPr>
        <w:noProof/>
      </w:rPr>
      <w:t xml:space="preserve">  </w:t>
    </w:r>
    <w:r>
      <w:rPr>
        <w:noProof/>
      </w:rPr>
      <w:t xml:space="preserve">                 </w:t>
    </w:r>
    <w:r w:rsidR="00C23BE5" w:rsidRPr="00490877">
      <w:rPr>
        <w:b/>
        <w:noProof/>
        <w:sz w:val="28"/>
        <w:szCs w:val="28"/>
      </w:rPr>
      <w:drawing>
        <wp:inline distT="0" distB="0" distL="0" distR="0" wp14:anchorId="089F4849" wp14:editId="61A4E013">
          <wp:extent cx="1174184" cy="266065"/>
          <wp:effectExtent l="0" t="0" r="698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4197" cy="272866"/>
                  </a:xfrm>
                  <a:prstGeom prst="rect">
                    <a:avLst/>
                  </a:prstGeom>
                  <a:noFill/>
                  <a:ln>
                    <a:noFill/>
                  </a:ln>
                </pic:spPr>
              </pic:pic>
            </a:graphicData>
          </a:graphic>
        </wp:inline>
      </w:drawing>
    </w:r>
    <w:r>
      <w:rPr>
        <w:noProof/>
      </w:rPr>
      <w:t xml:space="preserve">   </w:t>
    </w:r>
    <w:r w:rsidR="00C23BE5">
      <w:rPr>
        <w:noProof/>
      </w:rPr>
      <w:t xml:space="preserve">        </w:t>
    </w:r>
    <w:r>
      <w:rPr>
        <w:noProof/>
      </w:rPr>
      <w:t xml:space="preserve">     </w:t>
    </w:r>
    <w:r w:rsidR="00C23BE5">
      <w:rPr>
        <w:noProof/>
      </w:rPr>
      <w:t xml:space="preserve"> </w:t>
    </w:r>
    <w:r w:rsidRPr="00490877">
      <w:rPr>
        <w:noProof/>
      </w:rPr>
      <w:drawing>
        <wp:inline distT="0" distB="0" distL="0" distR="0" wp14:anchorId="50DC66F3" wp14:editId="363D465B">
          <wp:extent cx="973657" cy="35039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5927" cy="387203"/>
                  </a:xfrm>
                  <a:prstGeom prst="rect">
                    <a:avLst/>
                  </a:prstGeom>
                  <a:noFill/>
                  <a:ln>
                    <a:noFill/>
                  </a:ln>
                </pic:spPr>
              </pic:pic>
            </a:graphicData>
          </a:graphic>
        </wp:inline>
      </w:drawing>
    </w:r>
    <w:r w:rsidR="00CA02AD">
      <w:rPr>
        <w:noProof/>
      </w:rPr>
      <w:t xml:space="preserve">              </w:t>
    </w:r>
    <w:r w:rsidR="000461F8">
      <w:rPr>
        <w:noProof/>
      </w:rPr>
      <w:t xml:space="preserve">    </w:t>
    </w:r>
    <w:r w:rsidR="00CA02AD">
      <w:rPr>
        <w:noProof/>
      </w:rPr>
      <w:t xml:space="preserve">     </w:t>
    </w:r>
    <w:r w:rsidR="000461F8">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757A0" w14:textId="77777777" w:rsidR="00CA02AD" w:rsidRDefault="00CA02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67AF3"/>
    <w:multiLevelType w:val="hybridMultilevel"/>
    <w:tmpl w:val="B0788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3D1594"/>
    <w:multiLevelType w:val="multilevel"/>
    <w:tmpl w:val="E2C8D9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35440C2"/>
    <w:multiLevelType w:val="hybridMultilevel"/>
    <w:tmpl w:val="2E3AA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B86A56"/>
    <w:multiLevelType w:val="hybridMultilevel"/>
    <w:tmpl w:val="539E5DF8"/>
    <w:lvl w:ilvl="0" w:tplc="B36CE3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AytzQ3NjUyAyJzMyUdpeDU4uLM/DyQAvNaAHRMFT8sAAAA"/>
  </w:docVars>
  <w:rsids>
    <w:rsidRoot w:val="00C53763"/>
    <w:rsid w:val="00037EBC"/>
    <w:rsid w:val="000461F8"/>
    <w:rsid w:val="000F151C"/>
    <w:rsid w:val="0017292E"/>
    <w:rsid w:val="00180CB8"/>
    <w:rsid w:val="001B1E7B"/>
    <w:rsid w:val="00246163"/>
    <w:rsid w:val="00250EBD"/>
    <w:rsid w:val="0031210C"/>
    <w:rsid w:val="003A3369"/>
    <w:rsid w:val="003D58F6"/>
    <w:rsid w:val="0043532A"/>
    <w:rsid w:val="0047023E"/>
    <w:rsid w:val="004B2600"/>
    <w:rsid w:val="00504308"/>
    <w:rsid w:val="00521F95"/>
    <w:rsid w:val="00580245"/>
    <w:rsid w:val="00592B42"/>
    <w:rsid w:val="00601EB9"/>
    <w:rsid w:val="0063668C"/>
    <w:rsid w:val="00646B8C"/>
    <w:rsid w:val="00686B42"/>
    <w:rsid w:val="00851E51"/>
    <w:rsid w:val="008A1858"/>
    <w:rsid w:val="008F3269"/>
    <w:rsid w:val="009A595C"/>
    <w:rsid w:val="009B4005"/>
    <w:rsid w:val="00A515A4"/>
    <w:rsid w:val="00A6157E"/>
    <w:rsid w:val="00A90736"/>
    <w:rsid w:val="00A90C23"/>
    <w:rsid w:val="00AB1528"/>
    <w:rsid w:val="00AC4E4C"/>
    <w:rsid w:val="00B15A4F"/>
    <w:rsid w:val="00B8115C"/>
    <w:rsid w:val="00BE2D2C"/>
    <w:rsid w:val="00BE4F5A"/>
    <w:rsid w:val="00BF23D2"/>
    <w:rsid w:val="00C12D59"/>
    <w:rsid w:val="00C23BE5"/>
    <w:rsid w:val="00C251A0"/>
    <w:rsid w:val="00C53763"/>
    <w:rsid w:val="00C545F6"/>
    <w:rsid w:val="00C85192"/>
    <w:rsid w:val="00CA02AD"/>
    <w:rsid w:val="00CC56A2"/>
    <w:rsid w:val="00CE4229"/>
    <w:rsid w:val="00CE569B"/>
    <w:rsid w:val="00D61891"/>
    <w:rsid w:val="00DC7BAE"/>
    <w:rsid w:val="00DD50C4"/>
    <w:rsid w:val="00E54052"/>
    <w:rsid w:val="00EA166A"/>
    <w:rsid w:val="00EA2341"/>
    <w:rsid w:val="00ED30BD"/>
    <w:rsid w:val="00EE18DA"/>
    <w:rsid w:val="00EF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CA659"/>
  <w15:docId w15:val="{0A83E482-8B59-4D23-8DB0-5F1C679B9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AB1528"/>
    <w:pPr>
      <w:ind w:left="720"/>
      <w:contextualSpacing/>
    </w:pPr>
  </w:style>
  <w:style w:type="paragraph" w:styleId="NormalWeb">
    <w:name w:val="Normal (Web)"/>
    <w:basedOn w:val="Normal"/>
    <w:uiPriority w:val="99"/>
    <w:unhideWhenUsed/>
    <w:rsid w:val="0031210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D30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0BD"/>
    <w:rPr>
      <w:rFonts w:ascii="Segoe UI" w:hAnsi="Segoe UI" w:cs="Segoe UI"/>
      <w:sz w:val="18"/>
      <w:szCs w:val="18"/>
    </w:rPr>
  </w:style>
  <w:style w:type="paragraph" w:styleId="Header">
    <w:name w:val="header"/>
    <w:basedOn w:val="Normal"/>
    <w:link w:val="HeaderChar"/>
    <w:uiPriority w:val="99"/>
    <w:unhideWhenUsed/>
    <w:rsid w:val="00CA0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2AD"/>
  </w:style>
  <w:style w:type="paragraph" w:styleId="Footer">
    <w:name w:val="footer"/>
    <w:basedOn w:val="Normal"/>
    <w:link w:val="FooterChar"/>
    <w:uiPriority w:val="99"/>
    <w:unhideWhenUsed/>
    <w:rsid w:val="00CA0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docs.unep.org/bitstream/handle/20.500.11822/39769/FWBSR.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j.foodpol.2017.03.012"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slowfooduganda.org/food-waste-losses/" TargetMode="External"/><Relationship Id="rId4" Type="http://schemas.openxmlformats.org/officeDocument/2006/relationships/webSettings" Target="webSettings.xml"/><Relationship Id="rId9" Type="http://schemas.openxmlformats.org/officeDocument/2006/relationships/hyperlink" Target="https://slowfooduganda.org/food-waste-loss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arget="media/image8.jpeg" Type="http://schemas.openxmlformats.org/officeDocument/2006/relationships/image"/><Relationship Id="rId2" Target="media/image7.png" Type="http://schemas.openxmlformats.org/officeDocument/2006/relationships/image"/><Relationship Id="rId1" Target="media/image6.jpeg" Type="http://schemas.openxmlformats.org/officeDocument/2006/relationships/image"/><Relationship Id="rId4" Target="media/image9.jpeg" Type="http://schemas.openxmlformats.org/officeDocument/2006/relationships/image"/></Relationships>
</file>

<file path=word/_rels/header2.xml.rels><?xml version="1.0" encoding="UTF-8" standalone="yes" ?><Relationships xmlns="http://schemas.openxmlformats.org/package/2006/relationships"><Relationship Id="rId3" Target="media/image3.png" Type="http://schemas.openxmlformats.org/officeDocument/2006/relationships/image"/><Relationship Id="rId2" Target="media/image2.jpeg" Type="http://schemas.openxmlformats.org/officeDocument/2006/relationships/image"/><Relationship Id="rId1" Target="media/image1.png" Type="http://schemas.openxmlformats.org/officeDocument/2006/relationships/image"/><Relationship Id="rId5" Target="media/image5.png" Type="http://schemas.openxmlformats.org/officeDocument/2006/relationships/image"/><Relationship Id="rId4" Target="media/image4.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2023-09-29T07:24:00Z</cp:lastPrinted>
  <dcterms:created xsi:type="dcterms:W3CDTF">2023-10-04T10:23:00Z</dcterms:created>
  <dcterms:modified xsi:type="dcterms:W3CDTF">2023-10-04T10:23:00Z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GrammarlyDocumentId" pid="2">
    <vt:lpwstr>65e7991a7bf96a38d14f7dcf09cf33dcf495d023c2966d36ca6823efdacf3b90</vt:lpwstr>
  </property>
  <property fmtid="{D5CDD505-2E9C-101B-9397-08002B2CF9AE}" name="NXPowerLiteLastOptimized" pid="3">
    <vt:lpwstr>73384</vt:lpwstr>
  </property>
  <property fmtid="{D5CDD505-2E9C-101B-9397-08002B2CF9AE}" name="NXPowerLiteSettings" pid="4">
    <vt:lpwstr>C7000400038000</vt:lpwstr>
  </property>
  <property fmtid="{D5CDD505-2E9C-101B-9397-08002B2CF9AE}" name="NXPowerLiteVersion" pid="5">
    <vt:lpwstr>S10.0.0</vt:lpwstr>
  </property>
</Properties>
</file>